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58CF8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采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购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方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案</w:t>
      </w:r>
    </w:p>
    <w:p w14:paraId="2FF312B7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 w14:paraId="610B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高新股份2025年不动产权证代理服务采购</w:t>
      </w:r>
    </w:p>
    <w:p w14:paraId="3169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9.5万元</w:t>
      </w:r>
    </w:p>
    <w:p w14:paraId="1773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价格比选（低价优先）</w:t>
      </w:r>
    </w:p>
    <w:p w14:paraId="6A36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项目概况：</w:t>
      </w:r>
    </w:p>
    <w:p w14:paraId="3253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合肥高新股份有限公司（以下简称“高新股份”）成立于2002年，注册资本29.58亿元，作为合肥高新区管委会直属企业，致力打造世界一流的产业园区，拥有房地产开发企业壹级资质，主营业务为产业园区、商业地产、公共服务等项目开发建设和运营，是集投资、开发、建设、运营、管理、服务等业务于一体的产业园区开发运营商。</w:t>
      </w:r>
    </w:p>
    <w:p w14:paraId="1D8B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为了更好的服务于园区企业，持续推进公司产业园区、商业地产等各类房产的产证办理工作，完善公司资产的确权工作，我公司拟将不动产权证办理业务交由专业公司代为办理，现向符合相应业务能力的公司发出询价邀请。具体业务内容为：</w:t>
      </w:r>
    </w:p>
    <w:p w14:paraId="4D15C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不动产权证首次登记至指定企业名下,主要工作内容为权籍调查成果登记、办证的资料收集、初始登记、相关费用的代缴纳、不动产权证办理、不动产权证明细清单编制及产证移交；2、不动产权证转移登记至指定企业名下，工作内容包括：购房企业的对接、产权资料收集、网签合同签订、评估单位的对接、不动产权证转移登记的办理、相关费用的代缴纳、不动产权证明细清单编制及产证移交；3.其他为推进不动产权证办理所需的必要工作；</w:t>
      </w:r>
    </w:p>
    <w:p w14:paraId="4F1EE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以上业务工作内容需统一报价，不再进行区分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64505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二、报价企业要求</w:t>
      </w:r>
    </w:p>
    <w:p w14:paraId="5323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1.不接受联合体报价；</w:t>
      </w:r>
    </w:p>
    <w:p w14:paraId="370F50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  <w:t>报价企业须具有独立法人资格，具有独立订立合同的能力，须提供相应的复印件；</w:t>
      </w:r>
    </w:p>
    <w:p w14:paraId="67ADF460">
      <w:pPr>
        <w:pStyle w:val="2"/>
        <w:numPr>
          <w:ilvl w:val="0"/>
          <w:numId w:val="0"/>
        </w:numPr>
        <w:ind w:right="0" w:rightChars="0" w:firstLine="60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lang w:val="en-US" w:eastAsia="zh-CN"/>
        </w:rPr>
        <w:t>报价企业经营范围内须具备“房地产经纪”业务，并至少提供一套三年内（自2021年1月1日起至今，以合同签订日期为准）不动产权证代理的业绩资料，</w:t>
      </w:r>
      <w:r>
        <w:rPr>
          <w:rFonts w:hint="eastAsia" w:cs="宋体"/>
          <w:b w:val="0"/>
          <w:bCs w:val="0"/>
          <w:color w:val="auto"/>
          <w:kern w:val="2"/>
          <w:sz w:val="30"/>
          <w:szCs w:val="30"/>
          <w:lang w:val="en-US" w:eastAsia="zh-CN"/>
        </w:rPr>
        <w:t>需提供代理委托合同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lang w:val="en-US" w:eastAsia="zh-CN"/>
        </w:rPr>
        <w:t>，代理业绩金额不得低于9万元，须提供相应的复印件；</w:t>
      </w:r>
    </w:p>
    <w:p w14:paraId="7A7261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  <w:t>4.本次报价为一次性报价，报价包含完成本项目代理工作工作所需的全部人工、交通和材料等全部费用及相关税费。报价方须综合考虑，谨慎报价，成交后必须按要求完成项目合同约定的所有工作内容。按服务内容自主报价，报价不得高于单价控制价（240元/本），有效最低价中标；</w:t>
      </w:r>
    </w:p>
    <w:p w14:paraId="6AA1CE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en-US" w:bidi="ar-SA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成果要求</w:t>
      </w:r>
    </w:p>
    <w:p w14:paraId="5C889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根据办证进度向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</w:t>
      </w:r>
      <w:r>
        <w:rPr>
          <w:rFonts w:hint="eastAsia" w:ascii="宋体" w:hAnsi="宋体" w:eastAsia="宋体" w:cs="宋体"/>
          <w:sz w:val="30"/>
          <w:szCs w:val="30"/>
        </w:rPr>
        <w:t>提供准确无误的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产证办理</w:t>
      </w:r>
      <w:r>
        <w:rPr>
          <w:rFonts w:hint="eastAsia" w:ascii="宋体" w:hAnsi="宋体" w:eastAsia="宋体" w:cs="宋体"/>
          <w:sz w:val="30"/>
          <w:szCs w:val="30"/>
        </w:rPr>
        <w:t>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收取并检查办理不动产权证资料，资料齐全无误后，在45个工作日内，完成权籍调查报告、初始登记，办理完成不动产权证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</w:rPr>
        <w:t>在15个工作日内，完成不动产权证过户至购房企业名下。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3、积极配合</w:t>
      </w:r>
      <w:r>
        <w:rPr>
          <w:rFonts w:hint="eastAsia" w:ascii="宋体" w:hAnsi="宋体" w:eastAsia="宋体" w:cs="宋体"/>
          <w:sz w:val="30"/>
          <w:szCs w:val="30"/>
        </w:rPr>
        <w:t>开展房款催收、网签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合同签订</w:t>
      </w:r>
      <w:r>
        <w:rPr>
          <w:rFonts w:hint="eastAsia" w:ascii="宋体" w:hAnsi="宋体" w:eastAsia="宋体" w:cs="宋体"/>
          <w:sz w:val="30"/>
          <w:szCs w:val="30"/>
        </w:rPr>
        <w:t>、房产评估等工作。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办妥不动产权证后应在5个工作日之内办理证件移交。</w:t>
      </w:r>
    </w:p>
    <w:p w14:paraId="3CBC7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四、付款方式</w:t>
      </w:r>
    </w:p>
    <w:p w14:paraId="001C8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1.具体结算数量以经我公司确认的工作量清单为准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在完成所有产证办理工作后，</w:t>
      </w:r>
      <w:r>
        <w:rPr>
          <w:rFonts w:hint="eastAsia" w:ascii="宋体" w:hAnsi="宋体" w:eastAsia="宋体" w:cs="宋体"/>
          <w:sz w:val="30"/>
          <w:szCs w:val="30"/>
        </w:rPr>
        <w:t>开具工作量清单和等值发票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至我公司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我公司15个工作日内一次性支付</w:t>
      </w:r>
      <w:r>
        <w:rPr>
          <w:rFonts w:hint="eastAsia" w:ascii="宋体" w:hAnsi="宋体" w:eastAsia="宋体" w:cs="宋体"/>
          <w:sz w:val="30"/>
          <w:szCs w:val="30"/>
        </w:rPr>
        <w:t>委托费用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至中标人指定银行账户，费用结算频次为按季度支付；</w:t>
      </w:r>
    </w:p>
    <w:p w14:paraId="205CE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2.本项目预算9.5万元，根据费用结算方式据实结算至9.5万元或至2025年12月31日止，以先届时间节点为合同终止时点，合同自动终止。合同期满后，如有正在履约未完成的项目，则继续履约直至委托项目完成为止。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/>
        </w:rPr>
        <w:t>如据实结算未至9.5万元，但剩余欠款不足以支付拟委托的1个项目产证代理费用时，我方有权无责终止合同。</w:t>
      </w:r>
    </w:p>
    <w:p w14:paraId="6B5DB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五、采购程序及评定标准</w:t>
      </w:r>
    </w:p>
    <w:p w14:paraId="4D4CF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参加报价的服务商在规定的时间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地点对办证费用单价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进行报价，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其中有效报价不得少于3家，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采用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有效最低价中标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方式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确定中标单位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其中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遇相同报价时可进行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现场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第二轮报价，选中最低价的服务商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第二轮报价后如仍未能确定中标单位，此项目流标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44C87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六、报价要求</w:t>
      </w:r>
    </w:p>
    <w:p w14:paraId="537D4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报价依据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按服务内容自主报价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不得高于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控制价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0E0E9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2.报价时间：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 w:cs="宋体"/>
          <w:sz w:val="32"/>
          <w:szCs w:val="32"/>
        </w:rPr>
        <w:t>午</w:t>
      </w:r>
      <w:r>
        <w:rPr>
          <w:rFonts w:hint="eastAsia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</w:rPr>
        <w:t>点</w:t>
      </w:r>
      <w:r>
        <w:rPr>
          <w:rFonts w:hint="eastAsia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</w:t>
      </w:r>
    </w:p>
    <w:p w14:paraId="70303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273" w:rightChars="-124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报价地点：</w:t>
      </w:r>
      <w:r>
        <w:rPr>
          <w:rFonts w:hint="eastAsia" w:cs="宋体"/>
          <w:sz w:val="32"/>
          <w:szCs w:val="32"/>
          <w:lang w:val="en-US" w:eastAsia="zh-CN"/>
        </w:rPr>
        <w:t>合肥市创新大道2800号H2楼208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会议室</w:t>
      </w:r>
    </w:p>
    <w:p w14:paraId="25180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七、相关要求</w:t>
      </w:r>
    </w:p>
    <w:p w14:paraId="4B7B0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l．投标单位在投标时须携带投标报价文件，投标代表人授权书、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加盖公章的投标单位营业执照复印件、</w:t>
      </w:r>
      <w:r>
        <w:rPr>
          <w:rFonts w:hint="eastAsia" w:cs="宋体"/>
          <w:sz w:val="32"/>
          <w:szCs w:val="32"/>
          <w:lang w:val="en-US" w:eastAsia="zh-CN"/>
        </w:rPr>
        <w:t>业绩证明材料、</w:t>
      </w:r>
      <w:r>
        <w:rPr>
          <w:rFonts w:hint="eastAsia" w:ascii="宋体" w:hAnsi="宋体" w:eastAsia="宋体" w:cs="宋体"/>
          <w:sz w:val="32"/>
          <w:szCs w:val="32"/>
        </w:rPr>
        <w:t>投标代表人身份证原件及复印件。</w:t>
      </w:r>
    </w:p>
    <w:p w14:paraId="05730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2.中标单位应自收到我公司《中标结果通知书》后三日内到我公司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洽</w:t>
      </w:r>
      <w:r>
        <w:rPr>
          <w:rFonts w:hint="eastAsia" w:ascii="宋体" w:hAnsi="宋体" w:eastAsia="宋体" w:cs="宋体"/>
          <w:sz w:val="32"/>
          <w:szCs w:val="32"/>
        </w:rPr>
        <w:t>谈签订合同事宜，并严格按照我公司要求开展工作。</w:t>
      </w:r>
    </w:p>
    <w:p w14:paraId="59F5F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、报价联系人及联系方式</w:t>
      </w:r>
    </w:p>
    <w:p w14:paraId="31DE8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张工</w:t>
      </w:r>
    </w:p>
    <w:p w14:paraId="36391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0551-65326370</w:t>
      </w:r>
    </w:p>
    <w:p w14:paraId="139ECDCF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646922B9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3925C7C8">
      <w:pPr>
        <w:pStyle w:val="2"/>
        <w:ind w:left="0" w:leftChars="0" w:firstLine="0" w:firstLineChars="0"/>
        <w:rPr>
          <w:rFonts w:hint="eastAsia"/>
          <w:b/>
          <w:color w:val="auto"/>
          <w:sz w:val="28"/>
          <w:szCs w:val="28"/>
        </w:rPr>
      </w:pPr>
    </w:p>
    <w:p w14:paraId="00C3421D">
      <w:pPr>
        <w:pStyle w:val="2"/>
        <w:ind w:left="0" w:leftChars="0" w:firstLine="0" w:firstLineChars="0"/>
        <w:rPr>
          <w:rFonts w:hint="eastAsia" w:hAnsi="宋体" w:cs="宋体"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b/>
          <w:color w:val="auto"/>
          <w:sz w:val="28"/>
          <w:szCs w:val="28"/>
        </w:rPr>
        <w:t>：</w:t>
      </w:r>
    </w:p>
    <w:p w14:paraId="79829130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434000D9">
      <w:pPr>
        <w:pStyle w:val="2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报价单</w:t>
      </w:r>
    </w:p>
    <w:p w14:paraId="13678A2D">
      <w:pPr>
        <w:pStyle w:val="2"/>
        <w:jc w:val="center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</w:rPr>
        <w:t>高新股份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2025年房屋不动产权证代理</w:t>
      </w:r>
      <w:r>
        <w:rPr>
          <w:rFonts w:hint="eastAsia"/>
          <w:b/>
          <w:color w:val="auto"/>
          <w:sz w:val="28"/>
          <w:szCs w:val="28"/>
        </w:rPr>
        <w:t>服务项目</w:t>
      </w:r>
      <w:r>
        <w:rPr>
          <w:rFonts w:hint="eastAsia"/>
          <w:b/>
          <w:color w:val="auto"/>
          <w:sz w:val="28"/>
          <w:szCs w:val="28"/>
          <w:lang w:eastAsia="zh-CN"/>
        </w:rPr>
        <w:t>）</w:t>
      </w:r>
    </w:p>
    <w:p w14:paraId="624793EF">
      <w:pPr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auto"/>
          <w:sz w:val="32"/>
          <w:szCs w:val="32"/>
        </w:rPr>
      </w:pPr>
    </w:p>
    <w:p w14:paraId="0536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</w:rPr>
      </w:pPr>
    </w:p>
    <w:p w14:paraId="7437F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8"/>
          <w:szCs w:val="28"/>
        </w:rPr>
        <w:t>企业名称：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</w:t>
      </w:r>
    </w:p>
    <w:p w14:paraId="41E966FC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 w14:paraId="1C5F93EA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是否全部响应采购要求规定：</w:t>
      </w:r>
    </w:p>
    <w:p w14:paraId="7464762A">
      <w:pPr>
        <w:pStyle w:val="8"/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响应  □         不响应    □</w:t>
      </w:r>
    </w:p>
    <w:p w14:paraId="7D6E9FC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5FDD8AF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报价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单价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/本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</w:rPr>
        <w:t>（保留小数点后2位）。</w:t>
      </w:r>
    </w:p>
    <w:p w14:paraId="0FA9BA8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 w14:paraId="352734B8">
      <w:pPr>
        <w:pStyle w:val="8"/>
        <w:numPr>
          <w:ilvl w:val="0"/>
          <w:numId w:val="0"/>
        </w:numPr>
        <w:ind w:leftChars="200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 w14:paraId="42CEBBDC">
      <w:pPr>
        <w:tabs>
          <w:tab w:val="left" w:pos="6718"/>
        </w:tabs>
        <w:spacing w:line="360" w:lineRule="auto"/>
        <w:ind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</w:t>
      </w:r>
    </w:p>
    <w:p w14:paraId="2C716A08">
      <w:pPr>
        <w:tabs>
          <w:tab w:val="left" w:pos="6718"/>
        </w:tabs>
        <w:spacing w:line="360" w:lineRule="auto"/>
        <w:ind w:firstLine="560" w:firstLineChars="200"/>
        <w:jc w:val="center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（签章）</w:t>
      </w:r>
    </w:p>
    <w:p w14:paraId="5C6D377F">
      <w:pPr>
        <w:tabs>
          <w:tab w:val="left" w:pos="6718"/>
        </w:tabs>
        <w:spacing w:line="360" w:lineRule="auto"/>
        <w:ind w:right="560" w:firstLine="560" w:firstLineChars="200"/>
        <w:jc w:val="center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年  月  日</w:t>
      </w:r>
    </w:p>
    <w:p w14:paraId="071BBAD7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p w14:paraId="2CBA2A4D">
      <w:pPr>
        <w:spacing w:line="360" w:lineRule="auto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</w:p>
    <w:p w14:paraId="444F9761">
      <w:pPr>
        <w:pStyle w:val="2"/>
        <w:rPr>
          <w:rFonts w:hint="eastAsia"/>
        </w:rPr>
      </w:pPr>
    </w:p>
    <w:p w14:paraId="6D61D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0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F50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3E8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ZmQ5NTNlNmFjM2NiZjM5Y2RjZjkzN2QyZWJiNmEifQ=="/>
  </w:docVars>
  <w:rsids>
    <w:rsidRoot w:val="516E03BB"/>
    <w:rsid w:val="063A1574"/>
    <w:rsid w:val="0E847BFB"/>
    <w:rsid w:val="0FAF38C4"/>
    <w:rsid w:val="10384511"/>
    <w:rsid w:val="11802547"/>
    <w:rsid w:val="13080B9C"/>
    <w:rsid w:val="17563E2E"/>
    <w:rsid w:val="1BB81363"/>
    <w:rsid w:val="1EC51899"/>
    <w:rsid w:val="21C47BAC"/>
    <w:rsid w:val="225D0766"/>
    <w:rsid w:val="272E3783"/>
    <w:rsid w:val="27BA205E"/>
    <w:rsid w:val="281836A5"/>
    <w:rsid w:val="28D23530"/>
    <w:rsid w:val="2AE80730"/>
    <w:rsid w:val="2FE915E5"/>
    <w:rsid w:val="310603FB"/>
    <w:rsid w:val="326C260C"/>
    <w:rsid w:val="33480099"/>
    <w:rsid w:val="359F29EC"/>
    <w:rsid w:val="35ED5CFC"/>
    <w:rsid w:val="366F3854"/>
    <w:rsid w:val="38B30C88"/>
    <w:rsid w:val="39754190"/>
    <w:rsid w:val="3ABB2076"/>
    <w:rsid w:val="3BEE0229"/>
    <w:rsid w:val="3E51194A"/>
    <w:rsid w:val="41200E85"/>
    <w:rsid w:val="4176309A"/>
    <w:rsid w:val="427A347A"/>
    <w:rsid w:val="435B69FE"/>
    <w:rsid w:val="4C773612"/>
    <w:rsid w:val="4F6E54B1"/>
    <w:rsid w:val="509416A9"/>
    <w:rsid w:val="516E03BB"/>
    <w:rsid w:val="546155E5"/>
    <w:rsid w:val="54E241EE"/>
    <w:rsid w:val="56892BD1"/>
    <w:rsid w:val="56920529"/>
    <w:rsid w:val="56A202C2"/>
    <w:rsid w:val="58CB2506"/>
    <w:rsid w:val="5C727BE3"/>
    <w:rsid w:val="5D3D0405"/>
    <w:rsid w:val="5E962C68"/>
    <w:rsid w:val="61141D61"/>
    <w:rsid w:val="714C4080"/>
    <w:rsid w:val="745C100D"/>
    <w:rsid w:val="748334C1"/>
    <w:rsid w:val="753124AB"/>
    <w:rsid w:val="78A8448E"/>
    <w:rsid w:val="79206F6D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1642</Words>
  <Characters>1714</Characters>
  <Lines>0</Lines>
  <Paragraphs>0</Paragraphs>
  <TotalTime>78</TotalTime>
  <ScaleCrop>false</ScaleCrop>
  <LinksUpToDate>false</LinksUpToDate>
  <CharactersWithSpaces>1881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2022-08-05T08:26:00Z</dcterms:created>
  <dc:creator>HP</dc:creator>
  <cp:lastModifiedBy>寂寞的风1374882534</cp:lastModifiedBy>
  <cp:lastPrinted>2024-01-04T02:46:00Z</cp:lastPrinted>
  <dcterms:modified xsi:type="dcterms:W3CDTF">2024-11-06T07:38:42Z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62A8CAB0F4884B89AC821CC062DC4FFE_13</vt:lpwstr>
  </property>
</Properties>
</file>