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5"/>
        </w:tabs>
        <w:snapToGrid w:val="0"/>
        <w:jc w:val="center"/>
        <w:rPr>
          <w:rFonts w:ascii="宋体" w:hAnsi="宋体"/>
          <w:b/>
          <w:bCs/>
          <w:sz w:val="36"/>
          <w:szCs w:val="36"/>
        </w:rPr>
      </w:pPr>
    </w:p>
    <w:p>
      <w:pPr>
        <w:tabs>
          <w:tab w:val="left" w:pos="885"/>
        </w:tabs>
        <w:snapToGrid w:val="0"/>
        <w:jc w:val="center"/>
        <w:rPr>
          <w:rFonts w:ascii="宋体" w:hAnsi="宋体" w:cs="宋体"/>
          <w:b/>
          <w:spacing w:val="-4"/>
          <w:sz w:val="28"/>
          <w:szCs w:val="28"/>
        </w:rPr>
      </w:pPr>
      <w:r>
        <w:rPr>
          <w:rFonts w:hint="eastAsia" w:ascii="宋体" w:hAnsi="宋体"/>
          <w:b/>
          <w:bCs/>
          <w:sz w:val="36"/>
          <w:szCs w:val="36"/>
        </w:rPr>
        <w:t>擢秀园项目购房补贴优惠券审计单位选定采购方案</w:t>
      </w:r>
    </w:p>
    <w:p>
      <w:pPr>
        <w:tabs>
          <w:tab w:val="left" w:pos="885"/>
        </w:tabs>
        <w:adjustRightInd w:val="0"/>
        <w:snapToGrid w:val="0"/>
        <w:spacing w:line="600" w:lineRule="exact"/>
        <w:rPr>
          <w:rFonts w:ascii="宋体" w:hAnsi="宋体" w:cs="宋体"/>
          <w:b/>
          <w:spacing w:val="-4"/>
          <w:sz w:val="28"/>
          <w:szCs w:val="28"/>
        </w:rPr>
      </w:pPr>
    </w:p>
    <w:p>
      <w:pPr>
        <w:tabs>
          <w:tab w:val="left" w:pos="885"/>
        </w:tabs>
        <w:adjustRightInd w:val="0"/>
        <w:snapToGrid w:val="0"/>
        <w:spacing w:line="600" w:lineRule="exact"/>
        <w:rPr>
          <w:rFonts w:ascii="宋体" w:hAnsi="宋体" w:cs="宋体"/>
          <w:sz w:val="28"/>
          <w:szCs w:val="28"/>
        </w:rPr>
      </w:pPr>
      <w:r>
        <w:rPr>
          <w:rFonts w:hint="eastAsia" w:ascii="宋体" w:hAnsi="宋体" w:cs="宋体"/>
          <w:b/>
          <w:spacing w:val="-4"/>
          <w:sz w:val="28"/>
          <w:szCs w:val="28"/>
        </w:rPr>
        <w:t>项目名称：</w:t>
      </w:r>
      <w:r>
        <w:rPr>
          <w:rFonts w:hint="eastAsia" w:ascii="宋体" w:hAnsi="宋体" w:cs="宋体"/>
          <w:sz w:val="28"/>
          <w:szCs w:val="28"/>
        </w:rPr>
        <w:t>擢秀园项目购房补贴优惠券审计单位选定</w:t>
      </w:r>
    </w:p>
    <w:p>
      <w:pPr>
        <w:tabs>
          <w:tab w:val="left" w:pos="885"/>
        </w:tabs>
        <w:adjustRightInd w:val="0"/>
        <w:snapToGrid w:val="0"/>
        <w:spacing w:line="600" w:lineRule="exact"/>
        <w:rPr>
          <w:rFonts w:ascii="宋体" w:hAnsi="宋体" w:cs="宋体"/>
          <w:b/>
          <w:bCs/>
          <w:sz w:val="28"/>
          <w:szCs w:val="28"/>
        </w:rPr>
      </w:pPr>
      <w:r>
        <w:rPr>
          <w:rFonts w:hint="eastAsia" w:ascii="宋体" w:hAnsi="宋体" w:cs="宋体"/>
          <w:b/>
          <w:bCs/>
          <w:sz w:val="28"/>
          <w:szCs w:val="28"/>
        </w:rPr>
        <w:t>预算总金额：</w:t>
      </w:r>
      <w:r>
        <w:rPr>
          <w:rFonts w:hint="eastAsia" w:ascii="宋体" w:hAnsi="宋体" w:cs="宋体"/>
          <w:sz w:val="28"/>
          <w:szCs w:val="28"/>
        </w:rPr>
        <w:t>30000元</w:t>
      </w:r>
      <w:r>
        <w:rPr>
          <w:rFonts w:hint="eastAsia" w:ascii="宋体" w:hAnsi="宋体" w:cs="宋体"/>
          <w:b/>
          <w:bCs/>
          <w:sz w:val="28"/>
          <w:szCs w:val="28"/>
        </w:rPr>
        <w:t>（</w:t>
      </w:r>
      <w:r>
        <w:rPr>
          <w:rFonts w:hint="eastAsia" w:ascii="宋体" w:hAnsi="宋体" w:cs="宋体"/>
          <w:sz w:val="28"/>
          <w:szCs w:val="28"/>
        </w:rPr>
        <w:t>大写：叁万元圆整）</w:t>
      </w:r>
    </w:p>
    <w:p>
      <w:pPr>
        <w:tabs>
          <w:tab w:val="left" w:pos="885"/>
        </w:tabs>
        <w:adjustRightInd w:val="0"/>
        <w:snapToGrid w:val="0"/>
        <w:spacing w:line="600" w:lineRule="exact"/>
        <w:rPr>
          <w:rFonts w:hint="default" w:ascii="宋体" w:hAnsi="宋体" w:eastAsia="宋体" w:cs="宋体"/>
          <w:b/>
          <w:sz w:val="28"/>
          <w:szCs w:val="28"/>
          <w:lang w:val="en-US" w:eastAsia="zh-CN"/>
        </w:rPr>
      </w:pPr>
      <w:r>
        <w:rPr>
          <w:rFonts w:hint="eastAsia" w:ascii="宋体" w:hAnsi="宋体" w:cs="宋体"/>
          <w:b/>
          <w:sz w:val="28"/>
          <w:szCs w:val="28"/>
        </w:rPr>
        <w:t>采购方式：</w:t>
      </w:r>
      <w:r>
        <w:rPr>
          <w:rFonts w:hint="eastAsia" w:ascii="宋体" w:hAnsi="宋体" w:cs="宋体"/>
          <w:sz w:val="28"/>
          <w:szCs w:val="28"/>
        </w:rPr>
        <w:t>价格比</w:t>
      </w:r>
      <w:r>
        <w:rPr>
          <w:rFonts w:hint="eastAsia" w:ascii="宋体" w:hAnsi="宋体" w:cs="宋体"/>
          <w:sz w:val="28"/>
          <w:szCs w:val="28"/>
          <w:lang w:eastAsia="zh-CN"/>
        </w:rPr>
        <w:t>选</w:t>
      </w:r>
      <w:bookmarkStart w:id="1" w:name="_GoBack"/>
      <w:bookmarkEnd w:id="1"/>
    </w:p>
    <w:p>
      <w:pPr>
        <w:tabs>
          <w:tab w:val="left" w:pos="885"/>
        </w:tabs>
        <w:adjustRightInd w:val="0"/>
        <w:snapToGrid w:val="0"/>
        <w:spacing w:line="600" w:lineRule="exact"/>
        <w:ind w:firstLine="562" w:firstLineChars="200"/>
        <w:rPr>
          <w:rFonts w:ascii="宋体" w:hAnsi="宋体" w:cs="宋体"/>
          <w:b/>
          <w:sz w:val="28"/>
          <w:szCs w:val="28"/>
        </w:rPr>
      </w:pPr>
    </w:p>
    <w:p>
      <w:pPr>
        <w:tabs>
          <w:tab w:val="left" w:pos="885"/>
        </w:tabs>
        <w:adjustRightInd w:val="0"/>
        <w:snapToGrid w:val="0"/>
        <w:spacing w:line="600" w:lineRule="exact"/>
        <w:ind w:firstLine="562" w:firstLineChars="200"/>
        <w:rPr>
          <w:rFonts w:ascii="宋体" w:hAnsi="宋体" w:cs="宋体"/>
          <w:b/>
          <w:sz w:val="28"/>
          <w:szCs w:val="28"/>
        </w:rPr>
      </w:pPr>
      <w:r>
        <w:rPr>
          <w:rFonts w:hint="eastAsia" w:ascii="宋体" w:hAnsi="宋体" w:cs="宋体"/>
          <w:b/>
          <w:sz w:val="28"/>
          <w:szCs w:val="28"/>
        </w:rPr>
        <w:t>一、项目概况</w:t>
      </w:r>
    </w:p>
    <w:p>
      <w:pPr>
        <w:tabs>
          <w:tab w:val="left" w:pos="885"/>
        </w:tabs>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针对擢秀园购房业主，我司按1万元/户（购车优惠券80</w:t>
      </w:r>
      <w:r>
        <w:rPr>
          <w:rFonts w:ascii="宋体" w:hAnsi="宋体" w:cs="宋体"/>
          <w:sz w:val="28"/>
          <w:szCs w:val="28"/>
        </w:rPr>
        <w:t>0</w:t>
      </w:r>
      <w:r>
        <w:rPr>
          <w:rFonts w:hint="eastAsia" w:ascii="宋体" w:hAnsi="宋体" w:cs="宋体"/>
          <w:sz w:val="28"/>
          <w:szCs w:val="28"/>
        </w:rPr>
        <w:t>0元/户，家电优惠券2000元/户）标准发放购房补贴组合优惠券；优惠券仅限业主本人使用，其中购车优惠券通过云闪付APP申请兑现，家电优惠券通过指定商家集中兑现。中标单位对上述补贴优惠券发放使用情况按使用规则进行审计并出具审计报告。</w:t>
      </w:r>
    </w:p>
    <w:p>
      <w:pPr>
        <w:tabs>
          <w:tab w:val="left" w:pos="885"/>
        </w:tabs>
        <w:adjustRightInd w:val="0"/>
        <w:snapToGrid w:val="0"/>
        <w:spacing w:line="600" w:lineRule="exact"/>
        <w:ind w:left="210" w:firstLine="281" w:firstLineChars="100"/>
      </w:pPr>
      <w:r>
        <w:rPr>
          <w:rFonts w:hint="eastAsia" w:ascii="宋体" w:hAnsi="宋体" w:cs="宋体"/>
          <w:b/>
          <w:sz w:val="28"/>
          <w:szCs w:val="28"/>
        </w:rPr>
        <w:t>二．采购要求</w:t>
      </w:r>
    </w:p>
    <w:p>
      <w:pPr>
        <w:tabs>
          <w:tab w:val="left" w:pos="885"/>
        </w:tabs>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针对擢秀园项目4</w:t>
      </w:r>
      <w:r>
        <w:rPr>
          <w:rFonts w:ascii="宋体" w:hAnsi="宋体" w:cs="宋体"/>
          <w:sz w:val="28"/>
          <w:szCs w:val="28"/>
        </w:rPr>
        <w:t>90</w:t>
      </w:r>
      <w:r>
        <w:rPr>
          <w:rFonts w:hint="eastAsia" w:ascii="宋体" w:hAnsi="宋体" w:cs="宋体"/>
          <w:sz w:val="28"/>
          <w:szCs w:val="28"/>
        </w:rPr>
        <w:t>户购房补贴优惠券发放使用情况按使用规则进行审计并出具审计报告，审计工作启动时间及结束时间以采购人通知为准。具体审计要求为：</w:t>
      </w:r>
    </w:p>
    <w:p>
      <w:pPr>
        <w:snapToGrid w:val="0"/>
        <w:spacing w:line="520" w:lineRule="exact"/>
        <w:ind w:firstLine="548" w:firstLineChars="196"/>
        <w:rPr>
          <w:rFonts w:ascii="宋体" w:hAnsi="宋体" w:cs="宋体"/>
          <w:sz w:val="28"/>
          <w:szCs w:val="28"/>
        </w:rPr>
      </w:pPr>
      <w:r>
        <w:rPr>
          <w:rFonts w:ascii="宋体" w:hAnsi="宋体" w:cs="宋体"/>
          <w:sz w:val="28"/>
          <w:szCs w:val="28"/>
        </w:rPr>
        <w:t>1</w:t>
      </w:r>
      <w:r>
        <w:rPr>
          <w:rFonts w:hint="eastAsia" w:ascii="宋体" w:hAnsi="宋体" w:cs="宋体"/>
          <w:sz w:val="28"/>
          <w:szCs w:val="28"/>
        </w:rPr>
        <w:t>、购车补贴优惠券：对业主上传申请材料进行审计，材料清单主要包括申请人本人身份证正反面照片、购车发票照片、</w:t>
      </w:r>
      <w:r>
        <w:rPr>
          <w:rFonts w:hint="eastAsia" w:ascii="宋体" w:hAnsi="宋体" w:cs="宋体"/>
          <w:sz w:val="28"/>
          <w:szCs w:val="28"/>
          <w:lang w:eastAsia="zh-Hans"/>
        </w:rPr>
        <w:t>购车合同</w:t>
      </w:r>
      <w:r>
        <w:rPr>
          <w:rFonts w:hint="eastAsia" w:ascii="宋体" w:hAnsi="宋体" w:cs="宋体"/>
          <w:sz w:val="28"/>
          <w:szCs w:val="28"/>
        </w:rPr>
        <w:t>照片、银联卡签购单照片、线上购车定金、贷款合同、二手车置换凭证及其他支付凭证（可选）、新购车辆机动车行驶证（主页和副页）照片、申请人本人银行储蓄卡（用于发放补贴）照片及其他要求的材料。</w:t>
      </w:r>
    </w:p>
    <w:p>
      <w:pPr>
        <w:snapToGrid w:val="0"/>
        <w:spacing w:line="520" w:lineRule="exact"/>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、家电补贴优惠券：对指定家电商户提供的材料进行审计审查，材料包括但不限于业主身份证正反面复印件、交易小票、购买家电的发票等及其他要求的材料</w:t>
      </w:r>
      <w:bookmarkStart w:id="0" w:name="_Hlk171588856"/>
      <w:r>
        <w:rPr>
          <w:rFonts w:hint="eastAsia" w:ascii="宋体" w:hAnsi="宋体" w:cs="宋体"/>
          <w:sz w:val="28"/>
          <w:szCs w:val="28"/>
        </w:rPr>
        <w:t>。</w:t>
      </w:r>
      <w:bookmarkEnd w:id="0"/>
    </w:p>
    <w:p>
      <w:pPr>
        <w:tabs>
          <w:tab w:val="left" w:pos="885"/>
        </w:tabs>
        <w:adjustRightInd w:val="0"/>
        <w:snapToGrid w:val="0"/>
        <w:spacing w:line="600" w:lineRule="exact"/>
        <w:ind w:firstLine="562" w:firstLineChars="200"/>
        <w:rPr>
          <w:rFonts w:ascii="宋体" w:hAnsi="宋体" w:cs="宋体"/>
          <w:b/>
          <w:bCs/>
          <w:sz w:val="28"/>
          <w:szCs w:val="28"/>
        </w:rPr>
      </w:pPr>
      <w:r>
        <w:rPr>
          <w:rFonts w:hint="eastAsia" w:ascii="宋体" w:hAnsi="宋体" w:cs="宋体"/>
          <w:b/>
          <w:bCs/>
          <w:sz w:val="28"/>
          <w:szCs w:val="28"/>
        </w:rPr>
        <w:t>三、投标人资格要求</w:t>
      </w:r>
    </w:p>
    <w:p>
      <w:pPr>
        <w:tabs>
          <w:tab w:val="left" w:pos="885"/>
        </w:tabs>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1、符合《政府采购法》第二十二条规定。</w:t>
      </w:r>
    </w:p>
    <w:p>
      <w:pPr>
        <w:tabs>
          <w:tab w:val="left" w:pos="885"/>
        </w:tabs>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2、具备独立法人资格和执业资格，无不良经营行为。</w:t>
      </w:r>
    </w:p>
    <w:p>
      <w:pPr>
        <w:tabs>
          <w:tab w:val="left" w:pos="885"/>
        </w:tabs>
        <w:adjustRightInd w:val="0"/>
        <w:snapToGrid w:val="0"/>
        <w:spacing w:line="600" w:lineRule="exact"/>
        <w:ind w:firstLine="562" w:firstLineChars="200"/>
        <w:rPr>
          <w:rFonts w:ascii="宋体" w:hAnsi="宋体" w:cs="宋体"/>
          <w:b/>
          <w:bCs/>
          <w:sz w:val="28"/>
          <w:szCs w:val="28"/>
        </w:rPr>
      </w:pPr>
      <w:r>
        <w:rPr>
          <w:rFonts w:hint="eastAsia" w:ascii="宋体" w:hAnsi="宋体" w:cs="宋体"/>
          <w:b/>
          <w:bCs/>
          <w:sz w:val="28"/>
          <w:szCs w:val="28"/>
        </w:rPr>
        <w:t>四、报价要求</w:t>
      </w:r>
    </w:p>
    <w:p>
      <w:pPr>
        <w:tabs>
          <w:tab w:val="left" w:pos="885"/>
        </w:tabs>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本项目报价为报审计每户每项优惠券审计单价及总价，总报价不得高于3000</w:t>
      </w:r>
      <w:r>
        <w:rPr>
          <w:rFonts w:ascii="宋体" w:hAnsi="宋体" w:cs="宋体"/>
          <w:sz w:val="28"/>
          <w:szCs w:val="28"/>
        </w:rPr>
        <w:t>0</w:t>
      </w:r>
      <w:r>
        <w:rPr>
          <w:rFonts w:hint="eastAsia" w:ascii="宋体" w:hAnsi="宋体" w:cs="宋体"/>
          <w:sz w:val="28"/>
          <w:szCs w:val="28"/>
        </w:rPr>
        <w:t>元，分项报价不得高于3</w:t>
      </w:r>
      <w:r>
        <w:rPr>
          <w:rFonts w:ascii="宋体" w:hAnsi="宋体" w:cs="宋体"/>
          <w:sz w:val="28"/>
          <w:szCs w:val="28"/>
        </w:rPr>
        <w:t>0</w:t>
      </w:r>
      <w:r>
        <w:rPr>
          <w:rFonts w:hint="eastAsia" w:ascii="宋体" w:hAnsi="宋体" w:cs="宋体"/>
          <w:sz w:val="28"/>
          <w:szCs w:val="28"/>
        </w:rPr>
        <w:t>元/户/项，报价包括完成本项目所需的人员、材料、税费等全部费用。报价方须综合考虑，谨慎报价，成交后必须按要求完成所有项目内容。最终根据审计户数据实结算。</w:t>
      </w:r>
    </w:p>
    <w:p>
      <w:pPr>
        <w:tabs>
          <w:tab w:val="left" w:pos="885"/>
        </w:tabs>
        <w:adjustRightInd w:val="0"/>
        <w:snapToGrid w:val="0"/>
        <w:spacing w:line="600" w:lineRule="exact"/>
        <w:ind w:firstLine="562" w:firstLineChars="200"/>
        <w:rPr>
          <w:rFonts w:ascii="宋体" w:hAnsi="宋体" w:cs="宋体"/>
          <w:b/>
          <w:bCs/>
          <w:sz w:val="28"/>
          <w:szCs w:val="28"/>
        </w:rPr>
      </w:pPr>
      <w:r>
        <w:rPr>
          <w:rFonts w:hint="eastAsia" w:ascii="宋体" w:hAnsi="宋体" w:cs="宋体"/>
          <w:b/>
          <w:bCs/>
          <w:sz w:val="28"/>
          <w:szCs w:val="28"/>
        </w:rPr>
        <w:t>五、合同签订及费用结算</w:t>
      </w:r>
    </w:p>
    <w:p>
      <w:pPr>
        <w:tabs>
          <w:tab w:val="left" w:pos="885"/>
        </w:tabs>
        <w:adjustRightInd w:val="0"/>
        <w:snapToGrid w:val="0"/>
        <w:spacing w:line="600" w:lineRule="exact"/>
        <w:ind w:firstLine="562" w:firstLineChars="200"/>
        <w:rPr>
          <w:rFonts w:ascii="宋体" w:hAnsi="宋体" w:cs="宋体"/>
          <w:b/>
          <w:bCs/>
          <w:sz w:val="28"/>
          <w:szCs w:val="28"/>
        </w:rPr>
      </w:pPr>
      <w:r>
        <w:rPr>
          <w:rFonts w:hint="eastAsia" w:ascii="宋体" w:hAnsi="宋体" w:cs="宋体"/>
          <w:b/>
          <w:bCs/>
          <w:sz w:val="28"/>
          <w:szCs w:val="28"/>
        </w:rPr>
        <w:t>1、合同签订</w:t>
      </w:r>
    </w:p>
    <w:p>
      <w:pPr>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中标后7个工作日内双方根据中标价签订合同</w:t>
      </w:r>
      <w:r>
        <w:rPr>
          <w:rFonts w:hint="eastAsia" w:ascii="宋体" w:hAnsi="宋体" w:cs="宋体"/>
          <w:kern w:val="0"/>
          <w:sz w:val="28"/>
          <w:szCs w:val="28"/>
        </w:rPr>
        <w:t>（非报价方原因导致合同延期，不追究报价方相关责任）</w:t>
      </w:r>
      <w:r>
        <w:rPr>
          <w:rFonts w:hint="eastAsia" w:ascii="宋体" w:hAnsi="宋体" w:cs="宋体"/>
          <w:sz w:val="28"/>
          <w:szCs w:val="28"/>
        </w:rPr>
        <w:t>。</w:t>
      </w:r>
    </w:p>
    <w:p>
      <w:pPr>
        <w:adjustRightInd w:val="0"/>
        <w:snapToGrid w:val="0"/>
        <w:spacing w:line="600" w:lineRule="exact"/>
        <w:ind w:firstLine="562" w:firstLineChars="200"/>
        <w:rPr>
          <w:rFonts w:ascii="宋体" w:hAnsi="宋体" w:cs="宋体"/>
          <w:b/>
          <w:bCs/>
          <w:sz w:val="28"/>
          <w:szCs w:val="28"/>
        </w:rPr>
      </w:pPr>
      <w:r>
        <w:rPr>
          <w:rFonts w:hint="eastAsia" w:ascii="宋体" w:hAnsi="宋体" w:cs="宋体"/>
          <w:b/>
          <w:bCs/>
          <w:sz w:val="28"/>
          <w:szCs w:val="28"/>
        </w:rPr>
        <w:t>2、费用结算</w:t>
      </w:r>
    </w:p>
    <w:p>
      <w:pPr>
        <w:spacing w:line="360" w:lineRule="auto"/>
        <w:ind w:firstLine="560" w:firstLineChars="200"/>
        <w:rPr>
          <w:rFonts w:ascii="仿宋" w:hAnsi="仿宋" w:eastAsia="仿宋" w:cs="仿宋"/>
          <w:sz w:val="32"/>
          <w:szCs w:val="32"/>
        </w:rPr>
      </w:pPr>
      <w:r>
        <w:rPr>
          <w:rFonts w:hint="eastAsia" w:ascii="宋体" w:hAnsi="宋体" w:cs="宋体"/>
          <w:sz w:val="28"/>
          <w:szCs w:val="28"/>
        </w:rPr>
        <w:t>项目无预付款，报价方在完成阶段性审计工作、出具正式审计报告、经采购人确认无问题后，开具增值税专票至采购方，采购方于收到发票后15个工作日内全额支付款项。</w:t>
      </w:r>
    </w:p>
    <w:p>
      <w:pPr>
        <w:tabs>
          <w:tab w:val="left" w:pos="885"/>
        </w:tabs>
        <w:adjustRightInd w:val="0"/>
        <w:snapToGrid w:val="0"/>
        <w:spacing w:line="600" w:lineRule="exact"/>
        <w:ind w:firstLine="562" w:firstLineChars="200"/>
        <w:rPr>
          <w:rFonts w:ascii="宋体" w:hAnsi="宋体" w:cs="宋体"/>
          <w:b/>
          <w:sz w:val="28"/>
          <w:szCs w:val="28"/>
        </w:rPr>
      </w:pPr>
      <w:r>
        <w:rPr>
          <w:rFonts w:hint="eastAsia" w:ascii="宋体" w:hAnsi="宋体" w:cs="宋体"/>
          <w:b/>
          <w:sz w:val="28"/>
          <w:szCs w:val="28"/>
        </w:rPr>
        <w:t>四、采购程序及评定标准</w:t>
      </w:r>
    </w:p>
    <w:p>
      <w:pPr>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1、报价依据：按服务内容自主报价，不得高于预算金额。</w:t>
      </w:r>
    </w:p>
    <w:p>
      <w:pPr>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2、报价时间、地点：</w:t>
      </w:r>
      <w:r>
        <w:rPr>
          <w:rFonts w:hint="eastAsia" w:ascii="宋体" w:hAnsi="宋体" w:cs="宋体"/>
          <w:sz w:val="28"/>
          <w:szCs w:val="28"/>
          <w:u w:val="single"/>
        </w:rPr>
        <w:t xml:space="preserve"> 2024 </w:t>
      </w:r>
      <w:r>
        <w:rPr>
          <w:rFonts w:hint="eastAsia" w:ascii="宋体" w:hAnsi="宋体" w:cs="宋体"/>
          <w:sz w:val="28"/>
          <w:szCs w:val="28"/>
        </w:rPr>
        <w:t>年</w:t>
      </w:r>
      <w:r>
        <w:rPr>
          <w:rFonts w:hint="eastAsia" w:ascii="宋体" w:hAnsi="宋体" w:cs="宋体"/>
          <w:sz w:val="28"/>
          <w:szCs w:val="28"/>
          <w:u w:val="single"/>
        </w:rPr>
        <w:t xml:space="preserve"> </w:t>
      </w:r>
      <w:r>
        <w:rPr>
          <w:rFonts w:ascii="宋体" w:hAnsi="宋体" w:cs="宋体"/>
          <w:sz w:val="28"/>
          <w:szCs w:val="28"/>
          <w:u w:val="single"/>
        </w:rPr>
        <w:t>8</w:t>
      </w:r>
      <w:r>
        <w:rPr>
          <w:rFonts w:hint="eastAsia" w:ascii="宋体" w:hAnsi="宋体" w:cs="宋体"/>
          <w:sz w:val="28"/>
          <w:szCs w:val="28"/>
        </w:rPr>
        <w:t>月</w:t>
      </w:r>
      <w:r>
        <w:rPr>
          <w:rFonts w:hint="eastAsia" w:ascii="宋体" w:hAnsi="宋体" w:cs="宋体"/>
          <w:sz w:val="28"/>
          <w:szCs w:val="28"/>
          <w:u w:val="single"/>
        </w:rPr>
        <w:t xml:space="preserve"> </w:t>
      </w:r>
      <w:r>
        <w:rPr>
          <w:rFonts w:ascii="宋体" w:hAnsi="宋体" w:cs="宋体"/>
          <w:sz w:val="28"/>
          <w:szCs w:val="28"/>
          <w:u w:val="single"/>
        </w:rPr>
        <w:t>22</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28"/>
          <w:szCs w:val="28"/>
          <w:u w:val="single"/>
        </w:rPr>
        <w:t>下午2点3</w:t>
      </w:r>
      <w:r>
        <w:rPr>
          <w:rFonts w:ascii="宋体" w:hAnsi="宋体" w:cs="宋体"/>
          <w:sz w:val="28"/>
          <w:szCs w:val="28"/>
          <w:u w:val="single"/>
        </w:rPr>
        <w:t>0</w:t>
      </w:r>
      <w:r>
        <w:rPr>
          <w:rFonts w:hint="eastAsia" w:ascii="宋体" w:hAnsi="宋体" w:cs="宋体"/>
          <w:sz w:val="28"/>
          <w:szCs w:val="28"/>
          <w:u w:val="single"/>
        </w:rPr>
        <w:t>分</w:t>
      </w:r>
      <w:r>
        <w:rPr>
          <w:rFonts w:hint="eastAsia" w:ascii="宋体" w:hAnsi="宋体" w:cs="宋体"/>
          <w:sz w:val="28"/>
          <w:szCs w:val="28"/>
        </w:rPr>
        <w:t>合肥高新区创新大道2800号创新产业园二期H2号楼合肥高新股份有限公司208会议室。</w:t>
      </w:r>
    </w:p>
    <w:p>
      <w:pPr>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3、报价方式：报价方请将密封盖章的报价函及相关文件资料递交我单位，文件资料包括：营业执照（复印件）、法人代表身份证（复印件，如法人代表本人前来，需携带原件）、委托书（原件）、参与报价人员身份证（原件）等。在符合采购需求的前提下，采用最低价中标方式。</w:t>
      </w:r>
    </w:p>
    <w:p>
      <w:pPr>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4、报价方需在截止时间前将文件递交至采购方，采购方评审小组按公告中规定的时间开标。</w:t>
      </w:r>
    </w:p>
    <w:p>
      <w:pPr>
        <w:adjustRightInd w:val="0"/>
        <w:snapToGrid w:val="0"/>
        <w:spacing w:line="600" w:lineRule="exact"/>
        <w:ind w:firstLine="560" w:firstLineChars="200"/>
        <w:rPr>
          <w:rFonts w:hAnsi="宋体" w:cs="宋体"/>
          <w:sz w:val="28"/>
          <w:szCs w:val="28"/>
        </w:rPr>
      </w:pPr>
      <w:r>
        <w:rPr>
          <w:rFonts w:hint="eastAsia" w:ascii="宋体" w:hAnsi="宋体" w:cs="宋体"/>
          <w:sz w:val="28"/>
          <w:szCs w:val="28"/>
        </w:rPr>
        <w:t>5、评标流程：报价方在规定时间内进行报价，采用最低价中标方式。遇相同报价时可进行第二轮报价，直至选中最低价的报价方。</w:t>
      </w:r>
    </w:p>
    <w:p>
      <w:pPr>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附件1：法人授权书</w:t>
      </w:r>
    </w:p>
    <w:p>
      <w:pPr>
        <w:adjustRightInd w:val="0"/>
        <w:snapToGrid w:val="0"/>
        <w:spacing w:line="600" w:lineRule="exact"/>
        <w:ind w:firstLine="560" w:firstLineChars="200"/>
        <w:rPr>
          <w:rFonts w:ascii="宋体" w:hAnsi="宋体" w:cs="宋体"/>
          <w:sz w:val="28"/>
          <w:szCs w:val="28"/>
        </w:rPr>
      </w:pPr>
      <w:r>
        <w:rPr>
          <w:rFonts w:hint="eastAsia" w:ascii="宋体" w:hAnsi="宋体" w:cs="宋体"/>
          <w:sz w:val="28"/>
          <w:szCs w:val="28"/>
        </w:rPr>
        <w:t>附件2：报价单</w:t>
      </w:r>
    </w:p>
    <w:p>
      <w:pPr>
        <w:pStyle w:val="2"/>
        <w:spacing w:line="600" w:lineRule="exact"/>
        <w:rPr>
          <w:rFonts w:hAnsi="宋体" w:cs="宋体"/>
          <w:sz w:val="28"/>
          <w:szCs w:val="28"/>
        </w:rPr>
      </w:pPr>
    </w:p>
    <w:p>
      <w:pPr>
        <w:tabs>
          <w:tab w:val="left" w:pos="6718"/>
        </w:tabs>
        <w:adjustRightInd w:val="0"/>
        <w:snapToGrid w:val="0"/>
        <w:spacing w:line="600" w:lineRule="exact"/>
        <w:ind w:firstLine="560" w:firstLineChars="200"/>
        <w:jc w:val="right"/>
        <w:rPr>
          <w:rFonts w:ascii="宋体" w:hAnsi="宋体" w:cs="宋体"/>
          <w:sz w:val="28"/>
          <w:szCs w:val="28"/>
        </w:rPr>
      </w:pPr>
    </w:p>
    <w:p>
      <w:pPr>
        <w:pStyle w:val="2"/>
      </w:pPr>
    </w:p>
    <w:p>
      <w:pPr>
        <w:tabs>
          <w:tab w:val="left" w:pos="6718"/>
        </w:tabs>
        <w:adjustRightInd w:val="0"/>
        <w:snapToGrid w:val="0"/>
        <w:spacing w:line="600" w:lineRule="exact"/>
        <w:ind w:firstLine="560" w:firstLineChars="200"/>
        <w:jc w:val="right"/>
        <w:rPr>
          <w:rFonts w:ascii="宋体" w:hAnsi="宋体" w:cs="宋体"/>
          <w:sz w:val="28"/>
          <w:szCs w:val="28"/>
        </w:rPr>
      </w:pPr>
    </w:p>
    <w:p>
      <w:pPr>
        <w:tabs>
          <w:tab w:val="left" w:pos="6718"/>
        </w:tabs>
        <w:adjustRightInd w:val="0"/>
        <w:snapToGrid w:val="0"/>
        <w:spacing w:line="600" w:lineRule="exact"/>
        <w:ind w:firstLine="560" w:firstLineChars="200"/>
        <w:jc w:val="right"/>
        <w:rPr>
          <w:rFonts w:ascii="宋体" w:hAnsi="宋体" w:cs="宋体"/>
          <w:sz w:val="28"/>
          <w:szCs w:val="28"/>
        </w:rPr>
      </w:pPr>
    </w:p>
    <w:p>
      <w:pPr>
        <w:tabs>
          <w:tab w:val="left" w:pos="6718"/>
        </w:tabs>
        <w:adjustRightInd w:val="0"/>
        <w:snapToGrid w:val="0"/>
        <w:spacing w:line="600" w:lineRule="exact"/>
        <w:ind w:firstLine="560" w:firstLineChars="200"/>
        <w:jc w:val="right"/>
        <w:rPr>
          <w:rFonts w:ascii="宋体" w:hAnsi="宋体" w:cs="宋体"/>
          <w:sz w:val="28"/>
          <w:szCs w:val="28"/>
        </w:rPr>
      </w:pPr>
      <w:r>
        <w:rPr>
          <w:rFonts w:hint="eastAsia" w:ascii="宋体" w:hAnsi="宋体" w:cs="宋体"/>
          <w:sz w:val="28"/>
          <w:szCs w:val="28"/>
        </w:rPr>
        <w:t>2024年8月19日</w:t>
      </w: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b/>
          <w:bCs/>
          <w:sz w:val="21"/>
          <w:szCs w:val="21"/>
        </w:rPr>
      </w:pPr>
    </w:p>
    <w:p>
      <w:pPr>
        <w:pStyle w:val="2"/>
        <w:rPr>
          <w:rFonts w:hAnsi="宋体" w:cs="宋体"/>
          <w:b/>
          <w:bCs/>
          <w:sz w:val="21"/>
          <w:szCs w:val="21"/>
        </w:rPr>
      </w:pPr>
    </w:p>
    <w:p>
      <w:pPr>
        <w:jc w:val="left"/>
        <w:rPr>
          <w:rFonts w:cs="宋体"/>
          <w:b/>
          <w:kern w:val="0"/>
          <w:szCs w:val="21"/>
        </w:rPr>
      </w:pPr>
      <w:r>
        <w:rPr>
          <w:rFonts w:hint="eastAsia" w:cs="宋体"/>
          <w:b/>
          <w:kern w:val="0"/>
          <w:szCs w:val="21"/>
        </w:rPr>
        <w:t xml:space="preserve">附件1：        </w:t>
      </w:r>
    </w:p>
    <w:p>
      <w:pPr>
        <w:jc w:val="center"/>
        <w:rPr>
          <w:rFonts w:cs="宋体"/>
          <w:kern w:val="0"/>
          <w:sz w:val="44"/>
          <w:szCs w:val="44"/>
        </w:rPr>
      </w:pPr>
      <w:r>
        <w:rPr>
          <w:rFonts w:hint="eastAsia" w:cs="宋体"/>
          <w:b/>
          <w:kern w:val="0"/>
          <w:sz w:val="44"/>
          <w:szCs w:val="44"/>
        </w:rPr>
        <w:t>法定代表人授权委托书</w:t>
      </w:r>
    </w:p>
    <w:p>
      <w:pPr>
        <w:widowControl/>
        <w:snapToGrid w:val="0"/>
        <w:spacing w:line="500" w:lineRule="atLeast"/>
        <w:ind w:firstLine="640"/>
        <w:jc w:val="left"/>
        <w:rPr>
          <w:rFonts w:ascii="仿宋_GB2312" w:hAnsi="仿宋_GB2312" w:eastAsia="仿宋_GB2312" w:cs="仿宋_GB2312"/>
          <w:color w:val="333333"/>
          <w:kern w:val="0"/>
          <w:sz w:val="32"/>
          <w:szCs w:val="32"/>
        </w:rPr>
      </w:pPr>
    </w:p>
    <w:p>
      <w:pPr>
        <w:widowControl/>
        <w:snapToGrid w:val="0"/>
        <w:spacing w:line="50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致：合肥高新股份有限公司</w:t>
      </w:r>
    </w:p>
    <w:p>
      <w:pPr>
        <w:widowControl/>
        <w:snapToGrid w:val="0"/>
        <w:spacing w:line="500" w:lineRule="atLeast"/>
        <w:ind w:firstLine="640"/>
        <w:jc w:val="left"/>
        <w:rPr>
          <w:rFonts w:ascii="仿宋_GB2312" w:hAnsi="仿宋_GB2312" w:eastAsia="仿宋_GB2312" w:cs="仿宋_GB2312"/>
          <w:color w:val="333333"/>
          <w:kern w:val="0"/>
          <w:sz w:val="32"/>
          <w:szCs w:val="32"/>
        </w:rPr>
      </w:pPr>
    </w:p>
    <w:p>
      <w:pPr>
        <w:tabs>
          <w:tab w:val="left" w:pos="885"/>
        </w:tabs>
        <w:adjustRightInd w:val="0"/>
        <w:snapToGrid w:val="0"/>
        <w:spacing w:line="600" w:lineRule="exact"/>
        <w:ind w:firstLine="960" w:firstLineChars="300"/>
        <w:rPr>
          <w:rFonts w:ascii="仿宋_GB2312" w:hAnsi="仿宋_GB2312" w:eastAsia="仿宋_GB2312" w:cs="仿宋_GB2312"/>
          <w:color w:val="333333"/>
          <w:kern w:val="0"/>
          <w:sz w:val="32"/>
          <w:szCs w:val="32"/>
          <w:u w:val="single"/>
        </w:rPr>
      </w:pPr>
      <w:r>
        <w:rPr>
          <w:rFonts w:hint="eastAsia" w:ascii="仿宋_GB2312" w:hAnsi="仿宋_GB2312" w:eastAsia="仿宋_GB2312" w:cs="仿宋_GB2312"/>
          <w:color w:val="333333"/>
          <w:kern w:val="0"/>
          <w:sz w:val="32"/>
          <w:szCs w:val="32"/>
        </w:rPr>
        <w:t>本授权书声明:</w:t>
      </w:r>
      <w:r>
        <w:rPr>
          <w:rFonts w:hint="eastAsia" w:ascii="仿宋_GB2312" w:hAnsi="仿宋_GB2312" w:eastAsia="仿宋_GB2312" w:cs="仿宋_GB2312"/>
          <w:color w:val="333333"/>
          <w:kern w:val="0"/>
          <w:sz w:val="32"/>
          <w:szCs w:val="32"/>
          <w:u w:val="single"/>
        </w:rPr>
        <w:t xml:space="preserve">                  （公司名称）</w:t>
      </w:r>
      <w:r>
        <w:rPr>
          <w:rFonts w:hint="eastAsia" w:ascii="仿宋_GB2312" w:hAnsi="仿宋_GB2312" w:eastAsia="仿宋_GB2312" w:cs="仿宋_GB2312"/>
          <w:color w:val="333333"/>
          <w:kern w:val="0"/>
          <w:sz w:val="32"/>
          <w:szCs w:val="32"/>
        </w:rPr>
        <w:t>的法定代表人</w:t>
      </w:r>
      <w:r>
        <w:rPr>
          <w:rFonts w:hint="eastAsia" w:ascii="仿宋_GB2312" w:hAnsi="仿宋_GB2312" w:eastAsia="仿宋_GB2312" w:cs="仿宋_GB2312"/>
          <w:color w:val="333333"/>
          <w:kern w:val="0"/>
          <w:sz w:val="32"/>
          <w:szCs w:val="32"/>
          <w:u w:val="single"/>
        </w:rPr>
        <w:t xml:space="preserve">      （法人姓名）</w:t>
      </w:r>
      <w:r>
        <w:rPr>
          <w:rFonts w:hint="eastAsia" w:ascii="仿宋_GB2312" w:hAnsi="仿宋_GB2312" w:eastAsia="仿宋_GB2312" w:cs="仿宋_GB2312"/>
          <w:color w:val="333333"/>
          <w:kern w:val="0"/>
          <w:sz w:val="32"/>
          <w:szCs w:val="32"/>
        </w:rPr>
        <w:t>代表本公司授权</w:t>
      </w:r>
      <w:r>
        <w:rPr>
          <w:rFonts w:hint="eastAsia" w:ascii="仿宋_GB2312" w:hAnsi="仿宋_GB2312" w:eastAsia="仿宋_GB2312" w:cs="仿宋_GB2312"/>
          <w:color w:val="333333"/>
          <w:kern w:val="0"/>
          <w:sz w:val="32"/>
          <w:szCs w:val="32"/>
          <w:u w:val="single"/>
        </w:rPr>
        <w:t xml:space="preserve">        （代理人姓名）</w:t>
      </w:r>
      <w:r>
        <w:rPr>
          <w:rFonts w:hint="eastAsia" w:ascii="仿宋_GB2312" w:hAnsi="仿宋_GB2312" w:eastAsia="仿宋_GB2312" w:cs="仿宋_GB2312"/>
          <w:color w:val="333333"/>
          <w:kern w:val="0"/>
          <w:sz w:val="32"/>
          <w:szCs w:val="32"/>
        </w:rPr>
        <w:t>同志为本公司的合法代理人，授权办理</w:t>
      </w:r>
      <w:r>
        <w:rPr>
          <w:rFonts w:hint="eastAsia" w:ascii="仿宋_GB2312" w:hAnsi="仿宋_GB2312" w:eastAsia="仿宋_GB2312" w:cs="仿宋_GB2312"/>
          <w:color w:val="333333"/>
          <w:kern w:val="0"/>
          <w:sz w:val="32"/>
          <w:szCs w:val="32"/>
          <w:u w:val="single"/>
        </w:rPr>
        <w:t>擢秀园项目购房补贴优惠券审计单位选定</w:t>
      </w:r>
      <w:r>
        <w:rPr>
          <w:rFonts w:hint="eastAsia" w:ascii="仿宋_GB2312" w:hAnsi="仿宋_GB2312" w:eastAsia="仿宋_GB2312" w:cs="仿宋_GB2312"/>
          <w:color w:val="333333"/>
          <w:kern w:val="0"/>
          <w:sz w:val="32"/>
          <w:szCs w:val="32"/>
        </w:rPr>
        <w:t>投标事宜。</w:t>
      </w:r>
    </w:p>
    <w:p>
      <w:pPr>
        <w:widowControl/>
        <w:snapToGrid w:val="0"/>
        <w:spacing w:line="500" w:lineRule="atLeast"/>
        <w:jc w:val="left"/>
        <w:rPr>
          <w:rFonts w:ascii="仿宋_GB2312" w:hAnsi="仿宋_GB2312" w:eastAsia="仿宋_GB2312" w:cs="仿宋_GB2312"/>
          <w:color w:val="333333"/>
          <w:kern w:val="0"/>
          <w:sz w:val="32"/>
          <w:szCs w:val="32"/>
        </w:rPr>
      </w:pPr>
    </w:p>
    <w:p>
      <w:pPr>
        <w:widowControl/>
        <w:snapToGrid w:val="0"/>
        <w:spacing w:line="500" w:lineRule="atLeast"/>
        <w:jc w:val="left"/>
        <w:rPr>
          <w:rFonts w:ascii="仿宋_GB2312" w:hAnsi="仿宋_GB2312" w:eastAsia="仿宋_GB2312" w:cs="仿宋_GB2312"/>
          <w:color w:val="333333"/>
          <w:kern w:val="0"/>
          <w:sz w:val="32"/>
          <w:szCs w:val="32"/>
        </w:rPr>
      </w:pPr>
    </w:p>
    <w:p>
      <w:pPr>
        <w:widowControl/>
        <w:snapToGrid w:val="0"/>
        <w:spacing w:line="500" w:lineRule="atLeast"/>
        <w:ind w:left="1"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本授权书自签字、盖章生效，特此授权。</w:t>
      </w:r>
    </w:p>
    <w:p>
      <w:pPr>
        <w:widowControl/>
        <w:snapToGrid w:val="0"/>
        <w:spacing w:line="500" w:lineRule="atLeast"/>
        <w:jc w:val="left"/>
        <w:rPr>
          <w:rFonts w:ascii="仿宋_GB2312" w:hAnsi="仿宋_GB2312" w:eastAsia="仿宋_GB2312" w:cs="仿宋_GB2312"/>
          <w:color w:val="333333"/>
          <w:kern w:val="0"/>
          <w:sz w:val="32"/>
          <w:szCs w:val="32"/>
        </w:rPr>
      </w:pPr>
    </w:p>
    <w:p>
      <w:pPr>
        <w:widowControl/>
        <w:snapToGrid w:val="0"/>
        <w:spacing w:line="500" w:lineRule="atLeast"/>
        <w:jc w:val="left"/>
        <w:rPr>
          <w:rFonts w:ascii="仿宋_GB2312" w:hAnsi="仿宋_GB2312" w:eastAsia="仿宋_GB2312" w:cs="仿宋_GB2312"/>
          <w:color w:val="333333"/>
          <w:kern w:val="0"/>
          <w:sz w:val="32"/>
          <w:szCs w:val="32"/>
        </w:rPr>
      </w:pPr>
    </w:p>
    <w:p>
      <w:pPr>
        <w:widowControl/>
        <w:snapToGrid w:val="0"/>
        <w:spacing w:line="500" w:lineRule="atLeast"/>
        <w:ind w:left="1" w:firstLine="640"/>
        <w:jc w:val="left"/>
        <w:rPr>
          <w:rFonts w:ascii="仿宋_GB2312" w:hAnsi="仿宋_GB2312" w:eastAsia="仿宋_GB2312" w:cs="仿宋_GB2312"/>
          <w:color w:val="333333"/>
          <w:kern w:val="0"/>
          <w:sz w:val="32"/>
          <w:szCs w:val="32"/>
          <w:u w:val="single"/>
        </w:rPr>
      </w:pPr>
      <w:r>
        <w:rPr>
          <w:rFonts w:hint="eastAsia" w:ascii="仿宋_GB2312" w:hAnsi="仿宋_GB2312" w:eastAsia="仿宋_GB2312" w:cs="仿宋_GB2312"/>
          <w:color w:val="333333"/>
          <w:kern w:val="0"/>
          <w:sz w:val="32"/>
          <w:szCs w:val="32"/>
        </w:rPr>
        <w:t>公司名称（盖章）：</w:t>
      </w:r>
      <w:r>
        <w:rPr>
          <w:rFonts w:hint="eastAsia" w:ascii="仿宋_GB2312" w:hAnsi="仿宋_GB2312" w:eastAsia="仿宋_GB2312" w:cs="仿宋_GB2312"/>
          <w:color w:val="333333"/>
          <w:kern w:val="0"/>
          <w:sz w:val="32"/>
          <w:szCs w:val="32"/>
          <w:u w:val="single"/>
        </w:rPr>
        <w:t xml:space="preserve">                          </w:t>
      </w:r>
    </w:p>
    <w:p>
      <w:pPr>
        <w:widowControl/>
        <w:snapToGrid w:val="0"/>
        <w:spacing w:line="500" w:lineRule="atLeast"/>
        <w:ind w:left="1"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法定代表人（签字）：</w:t>
      </w:r>
      <w:r>
        <w:rPr>
          <w:rFonts w:hint="eastAsia" w:ascii="仿宋_GB2312" w:hAnsi="仿宋_GB2312" w:eastAsia="仿宋_GB2312" w:cs="仿宋_GB2312"/>
          <w:color w:val="333333"/>
          <w:kern w:val="0"/>
          <w:sz w:val="32"/>
          <w:szCs w:val="32"/>
          <w:u w:val="single"/>
        </w:rPr>
        <w:t xml:space="preserve">                        </w:t>
      </w:r>
    </w:p>
    <w:p>
      <w:pPr>
        <w:widowControl/>
        <w:snapToGrid w:val="0"/>
        <w:spacing w:line="500" w:lineRule="atLeast"/>
        <w:ind w:left="1"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代理人（签字）：</w:t>
      </w:r>
      <w:r>
        <w:rPr>
          <w:rFonts w:hint="eastAsia" w:ascii="仿宋_GB2312" w:hAnsi="仿宋_GB2312" w:eastAsia="仿宋_GB2312" w:cs="仿宋_GB2312"/>
          <w:color w:val="333333"/>
          <w:kern w:val="0"/>
          <w:sz w:val="32"/>
          <w:szCs w:val="32"/>
          <w:u w:val="single"/>
        </w:rPr>
        <w:t xml:space="preserve">                            </w:t>
      </w:r>
    </w:p>
    <w:p>
      <w:pPr>
        <w:widowControl/>
        <w:snapToGrid w:val="0"/>
        <w:spacing w:line="500" w:lineRule="atLeast"/>
        <w:ind w:left="1" w:firstLine="640"/>
        <w:jc w:val="left"/>
        <w:rPr>
          <w:rFonts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32"/>
          <w:szCs w:val="32"/>
        </w:rPr>
        <w:t>代理人身份证号码：</w:t>
      </w:r>
      <w:r>
        <w:rPr>
          <w:rFonts w:hint="eastAsia" w:ascii="仿宋_GB2312" w:hAnsi="仿宋_GB2312" w:eastAsia="仿宋_GB2312" w:cs="仿宋_GB2312"/>
          <w:color w:val="333333"/>
          <w:kern w:val="0"/>
          <w:sz w:val="32"/>
          <w:szCs w:val="32"/>
          <w:u w:val="single"/>
        </w:rPr>
        <w:t xml:space="preserve">                          </w:t>
      </w:r>
    </w:p>
    <w:p>
      <w:pPr>
        <w:widowControl/>
        <w:jc w:val="left"/>
        <w:rPr>
          <w:rFonts w:cs="宋体"/>
          <w:kern w:val="0"/>
          <w:sz w:val="32"/>
          <w:szCs w:val="32"/>
        </w:rPr>
      </w:pPr>
    </w:p>
    <w:p>
      <w:pPr>
        <w:jc w:val="left"/>
        <w:rPr>
          <w:rFonts w:ascii="宋体" w:hAnsi="宋体" w:cs="宋体"/>
          <w:b/>
          <w:bCs/>
          <w:szCs w:val="21"/>
        </w:rPr>
      </w:pPr>
    </w:p>
    <w:p>
      <w:pPr>
        <w:pStyle w:val="2"/>
        <w:rPr>
          <w:rFonts w:hAnsi="宋体" w:cs="宋体"/>
          <w:b/>
          <w:bCs/>
          <w:sz w:val="21"/>
          <w:szCs w:val="21"/>
        </w:rPr>
      </w:pPr>
    </w:p>
    <w:p>
      <w:pPr>
        <w:pStyle w:val="2"/>
        <w:ind w:firstLine="0"/>
        <w:rPr>
          <w:rFonts w:hAnsi="宋体" w:cs="宋体"/>
          <w:sz w:val="28"/>
          <w:szCs w:val="28"/>
        </w:rPr>
      </w:pPr>
    </w:p>
    <w:p>
      <w:pPr>
        <w:pStyle w:val="2"/>
        <w:ind w:firstLine="0"/>
        <w:rPr>
          <w:rFonts w:hAnsi="宋体" w:cs="宋体"/>
          <w:sz w:val="28"/>
          <w:szCs w:val="28"/>
        </w:rPr>
      </w:pPr>
    </w:p>
    <w:p>
      <w:pPr>
        <w:pStyle w:val="2"/>
        <w:ind w:firstLine="0"/>
        <w:rPr>
          <w:rFonts w:hAnsi="宋体" w:cs="宋体"/>
          <w:sz w:val="28"/>
          <w:szCs w:val="28"/>
        </w:rPr>
      </w:pPr>
    </w:p>
    <w:p>
      <w:pPr>
        <w:pStyle w:val="2"/>
        <w:ind w:firstLine="0"/>
        <w:rPr>
          <w:rFonts w:hAnsi="宋体" w:cs="宋体"/>
          <w:sz w:val="28"/>
          <w:szCs w:val="28"/>
        </w:rPr>
      </w:pPr>
    </w:p>
    <w:p>
      <w:pPr>
        <w:pStyle w:val="2"/>
        <w:ind w:firstLine="0"/>
        <w:rPr>
          <w:rFonts w:hAnsi="宋体" w:cs="宋体"/>
          <w:sz w:val="28"/>
          <w:szCs w:val="28"/>
        </w:rPr>
      </w:pPr>
    </w:p>
    <w:p>
      <w:pPr>
        <w:pStyle w:val="2"/>
        <w:ind w:firstLine="0"/>
        <w:rPr>
          <w:rFonts w:hAnsi="宋体" w:cs="宋体"/>
          <w:sz w:val="28"/>
          <w:szCs w:val="28"/>
        </w:rPr>
      </w:pPr>
    </w:p>
    <w:p>
      <w:pPr>
        <w:jc w:val="left"/>
        <w:rPr>
          <w:rFonts w:ascii="宋体" w:hAnsi="宋体" w:cs="宋体"/>
          <w:b/>
          <w:bCs/>
          <w:szCs w:val="21"/>
        </w:rPr>
      </w:pPr>
      <w:r>
        <w:rPr>
          <w:rFonts w:hint="eastAsia" w:ascii="宋体" w:hAnsi="宋体" w:cs="宋体"/>
          <w:b/>
          <w:bCs/>
          <w:szCs w:val="21"/>
        </w:rPr>
        <w:t>附件2：</w:t>
      </w:r>
    </w:p>
    <w:p>
      <w:pPr>
        <w:jc w:val="center"/>
        <w:rPr>
          <w:rFonts w:ascii="宋体" w:hAnsi="宋体" w:cs="宋体"/>
          <w:b/>
          <w:bCs/>
          <w:sz w:val="36"/>
          <w:szCs w:val="36"/>
        </w:rPr>
      </w:pPr>
    </w:p>
    <w:p>
      <w:pPr>
        <w:jc w:val="center"/>
        <w:rPr>
          <w:rFonts w:ascii="宋体" w:hAnsi="宋体" w:cs="宋体"/>
          <w:b/>
          <w:bCs/>
          <w:sz w:val="36"/>
          <w:szCs w:val="36"/>
        </w:rPr>
      </w:pPr>
      <w:r>
        <w:rPr>
          <w:rFonts w:hint="eastAsia" w:ascii="宋体" w:hAnsi="宋体" w:cs="宋体"/>
          <w:b/>
          <w:bCs/>
          <w:sz w:val="36"/>
          <w:szCs w:val="36"/>
        </w:rPr>
        <w:t>报  价  单</w:t>
      </w:r>
    </w:p>
    <w:p>
      <w:pPr>
        <w:pStyle w:val="2"/>
      </w:pPr>
    </w:p>
    <w:p>
      <w:pPr>
        <w:jc w:val="center"/>
        <w:rPr>
          <w:rFonts w:ascii="宋体" w:hAnsi="宋体"/>
          <w:sz w:val="32"/>
          <w:szCs w:val="32"/>
        </w:rPr>
      </w:pPr>
      <w:r>
        <w:rPr>
          <w:rFonts w:hint="eastAsia" w:ascii="宋体" w:hAnsi="宋体"/>
          <w:sz w:val="32"/>
          <w:szCs w:val="32"/>
        </w:rPr>
        <w:t>（</w:t>
      </w:r>
      <w:r>
        <w:rPr>
          <w:rFonts w:hint="eastAsia" w:ascii="宋体" w:hAnsi="宋体" w:cs="宋体"/>
          <w:sz w:val="28"/>
          <w:szCs w:val="28"/>
        </w:rPr>
        <w:t>擢秀园项目购房补贴优惠券审计单位选定</w:t>
      </w:r>
      <w:r>
        <w:rPr>
          <w:rFonts w:hint="eastAsia" w:ascii="宋体" w:hAnsi="宋体"/>
          <w:sz w:val="32"/>
          <w:szCs w:val="32"/>
        </w:rPr>
        <w:t>）</w:t>
      </w:r>
    </w:p>
    <w:p>
      <w:pPr>
        <w:jc w:val="center"/>
        <w:rPr>
          <w:rFonts w:ascii="宋体" w:hAnsi="宋体" w:cs="宋体"/>
          <w:b/>
          <w:bCs/>
          <w:sz w:val="36"/>
          <w:szCs w:val="36"/>
        </w:rPr>
      </w:pPr>
    </w:p>
    <w:p>
      <w:pPr>
        <w:jc w:val="center"/>
        <w:rPr>
          <w:rFonts w:ascii="宋体" w:hAnsi="宋体" w:cs="宋体"/>
          <w:b/>
          <w:bCs/>
          <w:sz w:val="32"/>
          <w:szCs w:val="32"/>
        </w:rPr>
      </w:pPr>
    </w:p>
    <w:p>
      <w:pPr>
        <w:rPr>
          <w:rFonts w:ascii="宋体" w:hAnsi="宋体" w:cs="宋体"/>
          <w:sz w:val="32"/>
          <w:szCs w:val="32"/>
        </w:rPr>
      </w:pP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公司名称：</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2、是否全部响应采购要求规定：</w:t>
      </w:r>
    </w:p>
    <w:p>
      <w:pPr>
        <w:pStyle w:val="16"/>
        <w:spacing w:line="360" w:lineRule="auto"/>
        <w:ind w:firstLine="560"/>
        <w:rPr>
          <w:rFonts w:ascii="宋体" w:hAnsi="宋体" w:cs="宋体"/>
          <w:sz w:val="28"/>
          <w:szCs w:val="28"/>
        </w:rPr>
      </w:pPr>
      <w:r>
        <w:rPr>
          <w:rFonts w:hint="eastAsia" w:ascii="宋体" w:hAnsi="宋体" w:cs="宋体"/>
          <w:sz w:val="28"/>
          <w:szCs w:val="28"/>
        </w:rPr>
        <w:t>响应  □         不响应    □</w:t>
      </w:r>
    </w:p>
    <w:p>
      <w:pPr>
        <w:pStyle w:val="16"/>
        <w:spacing w:line="360" w:lineRule="auto"/>
        <w:ind w:firstLine="560"/>
        <w:rPr>
          <w:rFonts w:ascii="宋体" w:hAnsi="宋体" w:cs="宋体"/>
          <w:sz w:val="28"/>
          <w:szCs w:val="28"/>
        </w:rPr>
      </w:pPr>
    </w:p>
    <w:p>
      <w:pPr>
        <w:pStyle w:val="16"/>
        <w:spacing w:line="360" w:lineRule="auto"/>
        <w:ind w:firstLine="560"/>
        <w:rPr>
          <w:rFonts w:ascii="宋体" w:hAnsi="宋体" w:cs="宋体"/>
          <w:sz w:val="28"/>
          <w:szCs w:val="28"/>
        </w:rPr>
      </w:pPr>
      <w:r>
        <w:rPr>
          <w:rFonts w:hint="eastAsia" w:ascii="宋体" w:hAnsi="宋体" w:cs="宋体"/>
          <w:sz w:val="28"/>
          <w:szCs w:val="28"/>
        </w:rPr>
        <w:t>3、购车补贴审计：</w:t>
      </w:r>
      <w:r>
        <w:rPr>
          <w:rFonts w:ascii="宋体" w:hAnsi="宋体" w:cs="宋体"/>
          <w:sz w:val="28"/>
          <w:szCs w:val="28"/>
        </w:rPr>
        <w:t xml:space="preserve">       </w:t>
      </w:r>
      <w:r>
        <w:rPr>
          <w:rFonts w:hint="eastAsia" w:ascii="宋体" w:hAnsi="宋体" w:cs="宋体"/>
          <w:sz w:val="28"/>
          <w:szCs w:val="28"/>
        </w:rPr>
        <w:t>元/户，小计</w:t>
      </w:r>
      <w:r>
        <w:rPr>
          <w:rFonts w:ascii="宋体" w:hAnsi="宋体" w:cs="宋体"/>
          <w:sz w:val="28"/>
          <w:szCs w:val="28"/>
        </w:rPr>
        <w:t xml:space="preserve">       </w:t>
      </w:r>
      <w:r>
        <w:rPr>
          <w:rFonts w:hint="eastAsia" w:ascii="宋体" w:hAnsi="宋体" w:cs="宋体"/>
          <w:sz w:val="28"/>
          <w:szCs w:val="28"/>
        </w:rPr>
        <w:t>元（</w:t>
      </w:r>
      <w:r>
        <w:rPr>
          <w:rFonts w:ascii="宋体" w:hAnsi="宋体" w:cs="宋体"/>
          <w:sz w:val="28"/>
          <w:szCs w:val="28"/>
        </w:rPr>
        <w:t>490</w:t>
      </w:r>
      <w:r>
        <w:rPr>
          <w:rFonts w:hint="eastAsia" w:ascii="宋体" w:hAnsi="宋体" w:cs="宋体"/>
          <w:sz w:val="28"/>
          <w:szCs w:val="28"/>
        </w:rPr>
        <w:t>户）；</w:t>
      </w:r>
    </w:p>
    <w:p>
      <w:pPr>
        <w:spacing w:line="360" w:lineRule="auto"/>
        <w:ind w:firstLine="980" w:firstLineChars="350"/>
        <w:rPr>
          <w:rFonts w:ascii="宋体" w:hAnsi="宋体" w:cs="宋体"/>
          <w:sz w:val="28"/>
          <w:szCs w:val="28"/>
        </w:rPr>
      </w:pPr>
      <w:r>
        <w:rPr>
          <w:rFonts w:hint="eastAsia" w:ascii="宋体" w:hAnsi="宋体" w:cs="宋体"/>
          <w:sz w:val="28"/>
          <w:szCs w:val="28"/>
        </w:rPr>
        <w:t xml:space="preserve">家电补贴审计： </w:t>
      </w:r>
      <w:r>
        <w:rPr>
          <w:rFonts w:ascii="宋体" w:hAnsi="宋体" w:cs="宋体"/>
          <w:sz w:val="28"/>
          <w:szCs w:val="28"/>
        </w:rPr>
        <w:t xml:space="preserve">      </w:t>
      </w:r>
      <w:r>
        <w:rPr>
          <w:rFonts w:hint="eastAsia" w:ascii="宋体" w:hAnsi="宋体" w:cs="宋体"/>
          <w:sz w:val="28"/>
          <w:szCs w:val="28"/>
        </w:rPr>
        <w:t>元/户。小计</w:t>
      </w:r>
      <w:r>
        <w:rPr>
          <w:rFonts w:ascii="宋体" w:hAnsi="宋体" w:cs="宋体"/>
          <w:sz w:val="28"/>
          <w:szCs w:val="28"/>
        </w:rPr>
        <w:t xml:space="preserve">       </w:t>
      </w:r>
      <w:r>
        <w:rPr>
          <w:rFonts w:hint="eastAsia" w:ascii="宋体" w:hAnsi="宋体" w:cs="宋体"/>
          <w:sz w:val="28"/>
          <w:szCs w:val="28"/>
        </w:rPr>
        <w:t>元（</w:t>
      </w:r>
      <w:r>
        <w:rPr>
          <w:rFonts w:ascii="宋体" w:hAnsi="宋体" w:cs="宋体"/>
          <w:sz w:val="28"/>
          <w:szCs w:val="28"/>
        </w:rPr>
        <w:t>490</w:t>
      </w:r>
      <w:r>
        <w:rPr>
          <w:rFonts w:hint="eastAsia" w:ascii="宋体" w:hAnsi="宋体" w:cs="宋体"/>
          <w:sz w:val="28"/>
          <w:szCs w:val="28"/>
        </w:rPr>
        <w:t>户）；</w:t>
      </w:r>
    </w:p>
    <w:p>
      <w:pPr>
        <w:pStyle w:val="16"/>
        <w:spacing w:line="360" w:lineRule="auto"/>
        <w:ind w:firstLine="1120" w:firstLineChars="400"/>
        <w:rPr>
          <w:rFonts w:ascii="宋体" w:hAnsi="宋体" w:cs="宋体"/>
          <w:sz w:val="28"/>
          <w:szCs w:val="28"/>
        </w:rPr>
      </w:pPr>
      <w:r>
        <w:rPr>
          <w:rFonts w:hint="eastAsia" w:ascii="宋体" w:hAnsi="宋体" w:cs="宋体"/>
          <w:sz w:val="28"/>
          <w:szCs w:val="28"/>
        </w:rPr>
        <w:t>总报价</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 元（4</w:t>
      </w:r>
      <w:r>
        <w:rPr>
          <w:rFonts w:ascii="宋体" w:hAnsi="宋体" w:cs="宋体"/>
          <w:sz w:val="28"/>
          <w:szCs w:val="28"/>
        </w:rPr>
        <w:t>90</w:t>
      </w:r>
      <w:r>
        <w:rPr>
          <w:rFonts w:hint="eastAsia" w:ascii="宋体" w:hAnsi="宋体" w:cs="宋体"/>
          <w:sz w:val="28"/>
          <w:szCs w:val="28"/>
        </w:rPr>
        <w:t>户）；</w:t>
      </w:r>
    </w:p>
    <w:p>
      <w:pPr>
        <w:spacing w:line="360" w:lineRule="auto"/>
        <w:ind w:firstLine="560" w:firstLineChars="200"/>
        <w:rPr>
          <w:rFonts w:ascii="宋体" w:hAnsi="宋体" w:cs="宋体"/>
          <w:sz w:val="28"/>
          <w:szCs w:val="28"/>
        </w:rPr>
      </w:pPr>
      <w:r>
        <w:rPr>
          <w:rFonts w:hint="eastAsia" w:ascii="宋体" w:hAnsi="宋体" w:cs="宋体"/>
          <w:sz w:val="28"/>
          <w:szCs w:val="28"/>
        </w:rPr>
        <w:t>备注：单项报价不得高于3</w:t>
      </w:r>
      <w:r>
        <w:rPr>
          <w:rFonts w:ascii="宋体" w:hAnsi="宋体" w:cs="宋体"/>
          <w:sz w:val="28"/>
          <w:szCs w:val="28"/>
        </w:rPr>
        <w:t>0</w:t>
      </w:r>
      <w:r>
        <w:rPr>
          <w:rFonts w:hint="eastAsia" w:ascii="宋体" w:hAnsi="宋体" w:cs="宋体"/>
          <w:sz w:val="28"/>
          <w:szCs w:val="28"/>
        </w:rPr>
        <w:t>元/户，</w:t>
      </w:r>
    </w:p>
    <w:p>
      <w:pPr>
        <w:tabs>
          <w:tab w:val="left" w:pos="6718"/>
        </w:tabs>
        <w:spacing w:line="360" w:lineRule="auto"/>
        <w:ind w:firstLine="560" w:firstLineChars="200"/>
        <w:jc w:val="center"/>
        <w:rPr>
          <w:rFonts w:ascii="宋体" w:hAnsi="宋体" w:cs="宋体"/>
          <w:sz w:val="28"/>
          <w:szCs w:val="28"/>
        </w:rPr>
      </w:pPr>
      <w:r>
        <w:rPr>
          <w:rFonts w:hint="eastAsia" w:ascii="宋体" w:hAnsi="宋体" w:cs="宋体"/>
          <w:sz w:val="28"/>
          <w:szCs w:val="28"/>
        </w:rPr>
        <w:t xml:space="preserve">                                </w:t>
      </w:r>
    </w:p>
    <w:p>
      <w:pPr>
        <w:tabs>
          <w:tab w:val="left" w:pos="6718"/>
        </w:tabs>
        <w:spacing w:line="360" w:lineRule="auto"/>
        <w:ind w:firstLine="560" w:firstLineChars="200"/>
        <w:jc w:val="center"/>
        <w:rPr>
          <w:rFonts w:ascii="宋体" w:hAnsi="宋体" w:cs="宋体"/>
          <w:sz w:val="28"/>
          <w:szCs w:val="28"/>
        </w:rPr>
      </w:pPr>
    </w:p>
    <w:p>
      <w:pPr>
        <w:tabs>
          <w:tab w:val="left" w:pos="6718"/>
        </w:tabs>
        <w:spacing w:line="360" w:lineRule="auto"/>
        <w:ind w:firstLine="560" w:firstLineChars="200"/>
        <w:jc w:val="center"/>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 xml:space="preserve"> （签章）</w:t>
      </w:r>
    </w:p>
    <w:p>
      <w:pPr>
        <w:tabs>
          <w:tab w:val="left" w:pos="6718"/>
        </w:tabs>
        <w:spacing w:line="360" w:lineRule="auto"/>
        <w:ind w:right="560" w:firstLine="560" w:firstLineChars="200"/>
        <w:jc w:val="center"/>
        <w:rPr>
          <w:rFonts w:ascii="宋体" w:hAnsi="宋体" w:cs="宋体"/>
          <w:sz w:val="28"/>
          <w:szCs w:val="28"/>
        </w:rPr>
      </w:pPr>
      <w:r>
        <w:rPr>
          <w:rFonts w:hint="eastAsia" w:ascii="宋体" w:hAnsi="宋体" w:cs="宋体"/>
          <w:sz w:val="28"/>
          <w:szCs w:val="28"/>
        </w:rPr>
        <w:t xml:space="preserve">                                         年    月    日</w:t>
      </w:r>
    </w:p>
    <w:p>
      <w:pPr>
        <w:pStyle w:val="2"/>
        <w:ind w:firstLine="0"/>
        <w:rPr>
          <w:rFonts w:hint="eastAsia" w:hAnsi="宋体" w:cs="宋体"/>
          <w:sz w:val="28"/>
          <w:szCs w:val="28"/>
        </w:rPr>
      </w:pPr>
      <w:r>
        <w:rPr>
          <w:rFonts w:hint="eastAsia" w:hAnsi="宋体" w:cs="宋体"/>
          <w:sz w:val="32"/>
          <w:szCs w:val="32"/>
        </w:rPr>
        <w:t xml:space="preserve"> </w:t>
      </w:r>
    </w:p>
    <w:sectPr>
      <w:footerReference r:id="rId3" w:type="default"/>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dk1WKwIAAFc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e3ZNVisCAABXBAAADgAAAAAAAAABACAAAAA1AQAAZHJz&#10;L2Uyb0RvYy54bWxQSwUGAAAAAAYABgBZAQAA0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3B12E"/>
    <w:multiLevelType w:val="singleLevel"/>
    <w:tmpl w:val="C093B1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2MjZhZDA1YTMzZjhlOThhMmYyMjdlMTMxYTA1OTcifQ=="/>
  </w:docVars>
  <w:rsids>
    <w:rsidRoot w:val="00DA03BC"/>
    <w:rsid w:val="00135CF2"/>
    <w:rsid w:val="00136997"/>
    <w:rsid w:val="001457D4"/>
    <w:rsid w:val="00171F92"/>
    <w:rsid w:val="001B2A46"/>
    <w:rsid w:val="001D5BDC"/>
    <w:rsid w:val="00200B75"/>
    <w:rsid w:val="00281D0F"/>
    <w:rsid w:val="00296055"/>
    <w:rsid w:val="00341416"/>
    <w:rsid w:val="003B0AB5"/>
    <w:rsid w:val="003D4F55"/>
    <w:rsid w:val="004466CA"/>
    <w:rsid w:val="0046738A"/>
    <w:rsid w:val="004679FA"/>
    <w:rsid w:val="004A199A"/>
    <w:rsid w:val="004C3E80"/>
    <w:rsid w:val="00545ADD"/>
    <w:rsid w:val="00586807"/>
    <w:rsid w:val="00593C51"/>
    <w:rsid w:val="005B79AE"/>
    <w:rsid w:val="006A5FFB"/>
    <w:rsid w:val="006F419C"/>
    <w:rsid w:val="007A67C9"/>
    <w:rsid w:val="007D1085"/>
    <w:rsid w:val="00826BF9"/>
    <w:rsid w:val="00845EA4"/>
    <w:rsid w:val="008A24A4"/>
    <w:rsid w:val="008B0164"/>
    <w:rsid w:val="008B748E"/>
    <w:rsid w:val="008D51EA"/>
    <w:rsid w:val="008E1F92"/>
    <w:rsid w:val="00981F95"/>
    <w:rsid w:val="00B16C5B"/>
    <w:rsid w:val="00B31F84"/>
    <w:rsid w:val="00B72309"/>
    <w:rsid w:val="00BA0281"/>
    <w:rsid w:val="00C276C6"/>
    <w:rsid w:val="00C470A4"/>
    <w:rsid w:val="00C50256"/>
    <w:rsid w:val="00C9615A"/>
    <w:rsid w:val="00CB19CF"/>
    <w:rsid w:val="00D25E0B"/>
    <w:rsid w:val="00D30666"/>
    <w:rsid w:val="00DA03BC"/>
    <w:rsid w:val="00DA210D"/>
    <w:rsid w:val="00DA66A2"/>
    <w:rsid w:val="00E20173"/>
    <w:rsid w:val="00E40E37"/>
    <w:rsid w:val="00E61C46"/>
    <w:rsid w:val="00E84EFC"/>
    <w:rsid w:val="00E8536D"/>
    <w:rsid w:val="00EB322B"/>
    <w:rsid w:val="00ED3B03"/>
    <w:rsid w:val="00EE73BA"/>
    <w:rsid w:val="00F92AE3"/>
    <w:rsid w:val="00FD185A"/>
    <w:rsid w:val="00FF7D89"/>
    <w:rsid w:val="02290C40"/>
    <w:rsid w:val="02381E39"/>
    <w:rsid w:val="02A218D4"/>
    <w:rsid w:val="03317923"/>
    <w:rsid w:val="042E0790"/>
    <w:rsid w:val="04675A50"/>
    <w:rsid w:val="047B7F5E"/>
    <w:rsid w:val="04D05CEB"/>
    <w:rsid w:val="05084D67"/>
    <w:rsid w:val="050D2A9B"/>
    <w:rsid w:val="051536FE"/>
    <w:rsid w:val="05685F23"/>
    <w:rsid w:val="07DF101F"/>
    <w:rsid w:val="07F37994"/>
    <w:rsid w:val="08931509"/>
    <w:rsid w:val="090E1B62"/>
    <w:rsid w:val="09EF4C97"/>
    <w:rsid w:val="0A4E77DE"/>
    <w:rsid w:val="0B42652A"/>
    <w:rsid w:val="0C2D757F"/>
    <w:rsid w:val="0C8A2C23"/>
    <w:rsid w:val="0CAE2322"/>
    <w:rsid w:val="0CC46243"/>
    <w:rsid w:val="0CD12600"/>
    <w:rsid w:val="0DB066B9"/>
    <w:rsid w:val="0E493638"/>
    <w:rsid w:val="0F0D1A26"/>
    <w:rsid w:val="0F8C280E"/>
    <w:rsid w:val="10424E23"/>
    <w:rsid w:val="10DA6A7E"/>
    <w:rsid w:val="11146F5F"/>
    <w:rsid w:val="11407D54"/>
    <w:rsid w:val="11793FCE"/>
    <w:rsid w:val="120D5E88"/>
    <w:rsid w:val="124043EC"/>
    <w:rsid w:val="12483364"/>
    <w:rsid w:val="12D05A22"/>
    <w:rsid w:val="15310D02"/>
    <w:rsid w:val="15477903"/>
    <w:rsid w:val="158F3058"/>
    <w:rsid w:val="16FE584E"/>
    <w:rsid w:val="17040DFD"/>
    <w:rsid w:val="17467C1C"/>
    <w:rsid w:val="17680005"/>
    <w:rsid w:val="192561AE"/>
    <w:rsid w:val="1A8875A0"/>
    <w:rsid w:val="1BDD64C4"/>
    <w:rsid w:val="1BEA723A"/>
    <w:rsid w:val="1C24146B"/>
    <w:rsid w:val="1CD86547"/>
    <w:rsid w:val="1E8D7D2E"/>
    <w:rsid w:val="1EEC5078"/>
    <w:rsid w:val="1F7E3858"/>
    <w:rsid w:val="1FB02F04"/>
    <w:rsid w:val="1FC85E47"/>
    <w:rsid w:val="20085EE1"/>
    <w:rsid w:val="20DB53A4"/>
    <w:rsid w:val="216751D0"/>
    <w:rsid w:val="217F0425"/>
    <w:rsid w:val="221B003E"/>
    <w:rsid w:val="22FA71A3"/>
    <w:rsid w:val="234A4691"/>
    <w:rsid w:val="23757D31"/>
    <w:rsid w:val="23DA5DE6"/>
    <w:rsid w:val="23FC75EB"/>
    <w:rsid w:val="241C63FF"/>
    <w:rsid w:val="245556F6"/>
    <w:rsid w:val="245C67FB"/>
    <w:rsid w:val="24A53360"/>
    <w:rsid w:val="24E862E1"/>
    <w:rsid w:val="251B08C0"/>
    <w:rsid w:val="253E6796"/>
    <w:rsid w:val="25652A69"/>
    <w:rsid w:val="25702B45"/>
    <w:rsid w:val="25C428AA"/>
    <w:rsid w:val="26062EC3"/>
    <w:rsid w:val="262A3AAC"/>
    <w:rsid w:val="26B11081"/>
    <w:rsid w:val="26C80178"/>
    <w:rsid w:val="26FE69B1"/>
    <w:rsid w:val="270D1B20"/>
    <w:rsid w:val="27196C26"/>
    <w:rsid w:val="28836A4D"/>
    <w:rsid w:val="29080D00"/>
    <w:rsid w:val="297C6D64"/>
    <w:rsid w:val="29F90A8B"/>
    <w:rsid w:val="29FA0F90"/>
    <w:rsid w:val="2A2E0C3A"/>
    <w:rsid w:val="2A7F5FFC"/>
    <w:rsid w:val="2AF92FF6"/>
    <w:rsid w:val="2C471B3F"/>
    <w:rsid w:val="2C8261EC"/>
    <w:rsid w:val="2EE5044B"/>
    <w:rsid w:val="2F5B427F"/>
    <w:rsid w:val="2F6D338C"/>
    <w:rsid w:val="2F6D4A32"/>
    <w:rsid w:val="2F8476D6"/>
    <w:rsid w:val="30E3452C"/>
    <w:rsid w:val="315F792B"/>
    <w:rsid w:val="31C559E0"/>
    <w:rsid w:val="32B51670"/>
    <w:rsid w:val="33010C9A"/>
    <w:rsid w:val="33DB30E5"/>
    <w:rsid w:val="3462492F"/>
    <w:rsid w:val="34864CF7"/>
    <w:rsid w:val="34873421"/>
    <w:rsid w:val="348D41C6"/>
    <w:rsid w:val="34A82206"/>
    <w:rsid w:val="34E940DB"/>
    <w:rsid w:val="36415851"/>
    <w:rsid w:val="36B06FD5"/>
    <w:rsid w:val="37163E07"/>
    <w:rsid w:val="37903FFB"/>
    <w:rsid w:val="37DF17C6"/>
    <w:rsid w:val="380B6117"/>
    <w:rsid w:val="385443F3"/>
    <w:rsid w:val="38B467AE"/>
    <w:rsid w:val="39FD0947"/>
    <w:rsid w:val="3A695377"/>
    <w:rsid w:val="3AC2576A"/>
    <w:rsid w:val="3AEC66D3"/>
    <w:rsid w:val="3B19146E"/>
    <w:rsid w:val="3DFA4C63"/>
    <w:rsid w:val="3E083824"/>
    <w:rsid w:val="3E1F1832"/>
    <w:rsid w:val="3F2939FB"/>
    <w:rsid w:val="3F402B4A"/>
    <w:rsid w:val="3F6D76B7"/>
    <w:rsid w:val="3FE8319B"/>
    <w:rsid w:val="407056B1"/>
    <w:rsid w:val="408D3B57"/>
    <w:rsid w:val="40C43D9B"/>
    <w:rsid w:val="411A3D3E"/>
    <w:rsid w:val="41933554"/>
    <w:rsid w:val="41976D26"/>
    <w:rsid w:val="41A922C5"/>
    <w:rsid w:val="42521512"/>
    <w:rsid w:val="42A27723"/>
    <w:rsid w:val="4392593E"/>
    <w:rsid w:val="43B33322"/>
    <w:rsid w:val="441464E3"/>
    <w:rsid w:val="44343FA0"/>
    <w:rsid w:val="44EF65C4"/>
    <w:rsid w:val="45C83899"/>
    <w:rsid w:val="45E74D31"/>
    <w:rsid w:val="46A2233C"/>
    <w:rsid w:val="46D11A60"/>
    <w:rsid w:val="47542A45"/>
    <w:rsid w:val="48432B50"/>
    <w:rsid w:val="48FE6968"/>
    <w:rsid w:val="49BD71FE"/>
    <w:rsid w:val="4A301A0D"/>
    <w:rsid w:val="4B493410"/>
    <w:rsid w:val="4BCA308A"/>
    <w:rsid w:val="4CAC2535"/>
    <w:rsid w:val="4CCB750F"/>
    <w:rsid w:val="4CD3006C"/>
    <w:rsid w:val="4D057181"/>
    <w:rsid w:val="4DB7491F"/>
    <w:rsid w:val="4E5C54C6"/>
    <w:rsid w:val="4EFB6A8D"/>
    <w:rsid w:val="4FAA482A"/>
    <w:rsid w:val="51911E58"/>
    <w:rsid w:val="51B722DE"/>
    <w:rsid w:val="522225D3"/>
    <w:rsid w:val="524845E8"/>
    <w:rsid w:val="536015B5"/>
    <w:rsid w:val="537868FE"/>
    <w:rsid w:val="54DE0858"/>
    <w:rsid w:val="55055F70"/>
    <w:rsid w:val="551D6150"/>
    <w:rsid w:val="55546C41"/>
    <w:rsid w:val="55A90FF1"/>
    <w:rsid w:val="56570A4D"/>
    <w:rsid w:val="56995E0B"/>
    <w:rsid w:val="57E22A2A"/>
    <w:rsid w:val="58323126"/>
    <w:rsid w:val="58B91D2A"/>
    <w:rsid w:val="58BD4DB3"/>
    <w:rsid w:val="593432C8"/>
    <w:rsid w:val="59B479F2"/>
    <w:rsid w:val="5B1C601C"/>
    <w:rsid w:val="5BBD1036"/>
    <w:rsid w:val="5BDD530B"/>
    <w:rsid w:val="5BFB3C44"/>
    <w:rsid w:val="5C606182"/>
    <w:rsid w:val="5C6977F0"/>
    <w:rsid w:val="5D665A3C"/>
    <w:rsid w:val="5DA54C5F"/>
    <w:rsid w:val="5E3E24F3"/>
    <w:rsid w:val="5EA902B4"/>
    <w:rsid w:val="60883EF9"/>
    <w:rsid w:val="61575181"/>
    <w:rsid w:val="61761FA3"/>
    <w:rsid w:val="61826B9A"/>
    <w:rsid w:val="619C0942"/>
    <w:rsid w:val="62052E04"/>
    <w:rsid w:val="62053A53"/>
    <w:rsid w:val="63F56EA4"/>
    <w:rsid w:val="648A0240"/>
    <w:rsid w:val="659C57B8"/>
    <w:rsid w:val="662169B3"/>
    <w:rsid w:val="66E225B5"/>
    <w:rsid w:val="67D53EC8"/>
    <w:rsid w:val="69401815"/>
    <w:rsid w:val="6A2E3D63"/>
    <w:rsid w:val="6ABA609E"/>
    <w:rsid w:val="6AD2649C"/>
    <w:rsid w:val="6ADF73D5"/>
    <w:rsid w:val="6B2018A8"/>
    <w:rsid w:val="6BB67B6C"/>
    <w:rsid w:val="6BC73B27"/>
    <w:rsid w:val="6BE91CF0"/>
    <w:rsid w:val="6C4D6279"/>
    <w:rsid w:val="6C8B724B"/>
    <w:rsid w:val="6CAD5413"/>
    <w:rsid w:val="6D297DB1"/>
    <w:rsid w:val="6D9F5840"/>
    <w:rsid w:val="6DD5494F"/>
    <w:rsid w:val="6E443B55"/>
    <w:rsid w:val="6E95001C"/>
    <w:rsid w:val="6EE17550"/>
    <w:rsid w:val="6F2E0E24"/>
    <w:rsid w:val="6FD809F9"/>
    <w:rsid w:val="7040335E"/>
    <w:rsid w:val="704716DB"/>
    <w:rsid w:val="7077080A"/>
    <w:rsid w:val="70896DCE"/>
    <w:rsid w:val="709A3F00"/>
    <w:rsid w:val="70FA0EB3"/>
    <w:rsid w:val="7114210E"/>
    <w:rsid w:val="72220DAF"/>
    <w:rsid w:val="73D17C39"/>
    <w:rsid w:val="740E25F9"/>
    <w:rsid w:val="74335E05"/>
    <w:rsid w:val="74E50F73"/>
    <w:rsid w:val="75CE053B"/>
    <w:rsid w:val="76312F35"/>
    <w:rsid w:val="76EE19B1"/>
    <w:rsid w:val="77894387"/>
    <w:rsid w:val="779F1DFC"/>
    <w:rsid w:val="78191BAF"/>
    <w:rsid w:val="789B17B9"/>
    <w:rsid w:val="78AD0549"/>
    <w:rsid w:val="7A4822D7"/>
    <w:rsid w:val="7BF87D2D"/>
    <w:rsid w:val="7DEE13E8"/>
    <w:rsid w:val="7E102980"/>
    <w:rsid w:val="7E505BFE"/>
    <w:rsid w:val="7EF740B7"/>
    <w:rsid w:val="7FC47E0A"/>
    <w:rsid w:val="7FD34E1C"/>
    <w:rsid w:val="8FBFA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pPr>
    <w:rPr>
      <w:rFonts w:ascii="宋体"/>
      <w:kern w:val="0"/>
      <w:sz w:val="24"/>
    </w:rPr>
  </w:style>
  <w:style w:type="paragraph" w:styleId="3">
    <w:name w:val="annotation text"/>
    <w:basedOn w:val="1"/>
    <w:autoRedefine/>
    <w:qFormat/>
    <w:uiPriority w:val="0"/>
    <w:pPr>
      <w:jc w:val="left"/>
    </w:pPr>
  </w:style>
  <w:style w:type="paragraph" w:styleId="4">
    <w:name w:val="Body Text"/>
    <w:basedOn w:val="1"/>
    <w:autoRedefine/>
    <w:qFormat/>
    <w:uiPriority w:val="0"/>
    <w:pPr>
      <w:spacing w:after="120"/>
    </w:pPr>
  </w:style>
  <w:style w:type="paragraph" w:styleId="5">
    <w:name w:val="Balloon Text"/>
    <w:basedOn w:val="1"/>
    <w:link w:val="18"/>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character" w:customStyle="1" w:styleId="12">
    <w:name w:val="默认段落字体1"/>
    <w:autoRedefine/>
    <w:semiHidden/>
    <w:qFormat/>
    <w:uiPriority w:val="0"/>
  </w:style>
  <w:style w:type="table" w:customStyle="1" w:styleId="13">
    <w:name w:val="普通表格1"/>
    <w:autoRedefine/>
    <w:semiHidden/>
    <w:qFormat/>
    <w:uiPriority w:val="0"/>
    <w:tblPr>
      <w:tblCellMar>
        <w:top w:w="0" w:type="dxa"/>
        <w:left w:w="0" w:type="dxa"/>
        <w:bottom w:w="0" w:type="dxa"/>
        <w:right w:w="0" w:type="dxa"/>
      </w:tblCellMar>
    </w:tblPr>
  </w:style>
  <w:style w:type="character" w:customStyle="1" w:styleId="14">
    <w:name w:val="页眉 字符"/>
    <w:basedOn w:val="10"/>
    <w:link w:val="7"/>
    <w:autoRedefine/>
    <w:qFormat/>
    <w:uiPriority w:val="0"/>
    <w:rPr>
      <w:kern w:val="2"/>
      <w:sz w:val="18"/>
      <w:szCs w:val="18"/>
    </w:rPr>
  </w:style>
  <w:style w:type="character" w:customStyle="1" w:styleId="15">
    <w:name w:val="页脚 字符"/>
    <w:basedOn w:val="10"/>
    <w:link w:val="6"/>
    <w:autoRedefine/>
    <w:qFormat/>
    <w:uiPriority w:val="0"/>
    <w:rPr>
      <w:kern w:val="2"/>
      <w:sz w:val="18"/>
      <w:szCs w:val="18"/>
    </w:rPr>
  </w:style>
  <w:style w:type="paragraph" w:styleId="16">
    <w:name w:val="List Paragraph"/>
    <w:basedOn w:val="1"/>
    <w:autoRedefine/>
    <w:qFormat/>
    <w:uiPriority w:val="99"/>
    <w:pPr>
      <w:ind w:firstLine="420" w:firstLineChars="200"/>
    </w:pPr>
  </w:style>
  <w:style w:type="paragraph" w:customStyle="1" w:styleId="17">
    <w:name w:val="正文缩进1"/>
    <w:basedOn w:val="1"/>
    <w:autoRedefine/>
    <w:qFormat/>
    <w:uiPriority w:val="0"/>
    <w:pPr>
      <w:ind w:firstLine="200" w:firstLineChars="200"/>
    </w:pPr>
    <w:rPr>
      <w:rFonts w:eastAsia="楷体_GB2312"/>
    </w:rPr>
  </w:style>
  <w:style w:type="character" w:customStyle="1" w:styleId="18">
    <w:name w:val="批注框文本 字符"/>
    <w:basedOn w:val="10"/>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Words>
  <Characters>1662</Characters>
  <Lines>13</Lines>
  <Paragraphs>3</Paragraphs>
  <TotalTime>311</TotalTime>
  <ScaleCrop>false</ScaleCrop>
  <LinksUpToDate>false</LinksUpToDate>
  <CharactersWithSpaces>1950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2024-07-29T16:48:00Z</dcterms:created>
  <dc:creator>admin</dc:creator>
  <cp:lastModifiedBy>admin</cp:lastModifiedBy>
  <cp:lastPrinted>2024-08-19T11:16:00Z</cp:lastPrinted>
  <dcterms:modified xsi:type="dcterms:W3CDTF">2024-08-19T16:11:10Z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F2DAF58AA8C141A9AEA31CD5ECC4E216_13</vt:lpwstr>
  </property>
</Properties>
</file>