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采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购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方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案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高新股份房屋不动产权证代理服务采购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预算金额：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价格比选（低价优先）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合肥高新股份有限公司（以下简称“合肥高新股份”）成立于2002年，注册资本29.58亿元，作为合肥高新区管委会直属企业，致力打造世界一流的产业园区，拥有房地产开发企业壹级资质，主营业务为产业园区、商业地产、公共服务等项目开发建设和运营，是集投资、开发、建设、运营、管理、服务等业务于一体的产业园区开发运营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为了更好的服务于园区企业，公司产业发展部将不动产权证办理业务交由专业公司代为办理，现向符合相应业务能力的公司发出询价邀请。具体业务内容为：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1、产业园区项目：</w:t>
      </w:r>
      <w:r>
        <w:rPr>
          <w:rFonts w:hint="default" w:ascii="Calibri" w:hAnsi="Calibri" w:cs="Calibri" w:eastAsiaTheme="minorEastAsia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公司产业园区项目的不动产权证办理至公司名下，工作内容包括：权籍调查成果登记、初始登记、办证的资料收集、相关费用的代缴纳、产权证办理；</w:t>
      </w:r>
      <w:r>
        <w:rPr>
          <w:rFonts w:hint="default" w:ascii="Calibri" w:hAnsi="Calibri" w:cs="Calibri" w:eastAsiaTheme="minorEastAsia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不动产权证过户至购房企业名下，工作内容包括：购房企业的费用核算、与企业对接、网签合同签订、资料收集、产权证过户。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2、商业街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：</w:t>
      </w:r>
      <w:r>
        <w:rPr>
          <w:rFonts w:hint="default" w:ascii="Calibri" w:hAnsi="Calibri" w:cs="Calibri" w:eastAsiaTheme="minorEastAsia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蜀南庭院1#-16#商业楼、蜀南庭院社区中心、兴园小区公建A北段商业楼、永和北苑7#商业楼项目的不动产权证集中办理至指定公司名下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工作内容包括：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权籍调查成果登记、初始登记、办证的资料收集、相关费用的代缴纳、产权证办理。</w:t>
      </w:r>
      <w:r>
        <w:rPr>
          <w:rFonts w:hint="default" w:ascii="Calibri" w:hAnsi="Calibri" w:cs="Calibri" w:eastAsiaTheme="minorEastAsia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蜀山新天地B2-105过户至购房人名下，工作内容包括：购房人的费用核算、与购房人对接、网签合同签订、资料收集、产权证过户。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 采购报价表：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产业园区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17"/>
        <w:gridCol w:w="1767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单价（元/本）</w:t>
            </w:r>
          </w:p>
        </w:tc>
        <w:tc>
          <w:tcPr>
            <w:tcW w:w="3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不动产权证</w:t>
            </w:r>
          </w:p>
        </w:tc>
        <w:tc>
          <w:tcPr>
            <w:tcW w:w="1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据实结算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办理至公司名下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产权证过户</w:t>
            </w:r>
          </w:p>
        </w:tc>
        <w:tc>
          <w:tcPr>
            <w:tcW w:w="1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据实结算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过户至企业名下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65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不动产权证办理控制价230元/本；不动产权证过户控制价450元/本；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商业街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项目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50"/>
        <w:gridCol w:w="1767"/>
        <w:gridCol w:w="3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单价（元/本）</w:t>
            </w:r>
          </w:p>
        </w:tc>
        <w:tc>
          <w:tcPr>
            <w:tcW w:w="3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不动产权证</w:t>
            </w: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据实结算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4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办理至公司名下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产权证过户</w:t>
            </w: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据实结算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4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过户至购房人名下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67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不动产权证办理控制价230元/本；不动产权证过户控制价400元/本；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按实际办理的产权过户数量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开具工作量清单和等值发票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我公司15个工作日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支付委托办理不动产权证费用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90%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至指定收款银行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剩余10%作为质保金在下次费用结算时支付，费用结算周期为半年一付。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成果要求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根据办证进度向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提供准确无误的缴费清册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收取并检查办理不动产权证资料，资料齐全无误后，在45个工作日内，完成权籍调查报告、初始登记，办理完成不动产权证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在15个工作日内，完成不动产权证过户至购房企业名下。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3、积极配合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开展房款催收、网签、贷款办理、房产评估等工作。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办妥不动产权证和他项权证后应在5个工作日之内办理证件移交。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五、采购程序及评定标准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参加报价的服务商在规定的时间内进行报价，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其中有效报价不得少于3家，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有效最低价中标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方式。遇相同报价时可进行第二轮报价，直至选中最低价的服务商。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报价依据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按服务内容自主报价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不得高于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控制价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2.报价时间：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273" w:rightChars="-124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报价地点：合肥高新股份有限公司304会议室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l．投标单位在投标时须携带投标报价文件，投标代表人授权书、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加盖公章的投标单位营业执照复印件、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投标代表人身份证原件及复印件。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2.中标单位应自收到我公司《中标结果通知书》后三日内到我公司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谈签订合同事宜，并严格按照我公司要求开展工作。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、报价联系人及联系方式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张深牡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0551-65326370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0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84BE6"/>
    <w:multiLevelType w:val="singleLevel"/>
    <w:tmpl w:val="9C284BE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EA29B0"/>
    <w:multiLevelType w:val="singleLevel"/>
    <w:tmpl w:val="3EEA29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ZmQ5NTNlNmFjM2NiZjM5Y2RjZjkzN2QyZWJiNmEifQ=="/>
  </w:docVars>
  <w:rsids>
    <w:rsidRoot w:val="516E03BB"/>
    <w:rsid w:val="063A1574"/>
    <w:rsid w:val="0FAF38C4"/>
    <w:rsid w:val="10384511"/>
    <w:rsid w:val="13080B9C"/>
    <w:rsid w:val="1BB81363"/>
    <w:rsid w:val="21C47BAC"/>
    <w:rsid w:val="272E3783"/>
    <w:rsid w:val="27BA205E"/>
    <w:rsid w:val="310603FB"/>
    <w:rsid w:val="33480099"/>
    <w:rsid w:val="366F3854"/>
    <w:rsid w:val="3E51194A"/>
    <w:rsid w:val="427A347A"/>
    <w:rsid w:val="435B69FE"/>
    <w:rsid w:val="509416A9"/>
    <w:rsid w:val="516E03BB"/>
    <w:rsid w:val="54E241EE"/>
    <w:rsid w:val="56A202C2"/>
    <w:rsid w:val="6114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1240</Words>
  <Characters>1289</Characters>
  <Lines>0</Lines>
  <Paragraphs>0</Paragraphs>
  <TotalTime>47</TotalTime>
  <ScaleCrop>false</ScaleCrop>
  <LinksUpToDate>false</LinksUpToDate>
  <CharactersWithSpaces>1294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2022-08-05T08:26:00Z</dcterms:created>
  <dc:creator>HP</dc:creator>
  <cp:lastModifiedBy>玉米地里暖洋洋</cp:lastModifiedBy>
  <cp:lastPrinted>2023-12-05T07:37:00Z</cp:lastPrinted>
  <dcterms:modified xsi:type="dcterms:W3CDTF">2023-12-13T06:56:37Z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03DF2E2A3310410D9C743B320CDF1952_13</vt:lpwstr>
  </property>
</Properties>
</file>